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0D02" w14:textId="6BE7B151" w:rsidR="00FB2926" w:rsidRPr="00FB2926" w:rsidRDefault="00FB2926" w:rsidP="00622847">
      <w:pPr>
        <w:autoSpaceDE w:val="0"/>
        <w:autoSpaceDN w:val="0"/>
        <w:adjustRightInd w:val="0"/>
        <w:spacing w:after="60" w:line="240" w:lineRule="auto"/>
        <w:jc w:val="right"/>
        <w:rPr>
          <w:rFonts w:ascii="Times New Roman" w:eastAsiaTheme="minorHAnsi" w:hAnsi="Times New Roman"/>
          <w:b/>
          <w:bCs/>
          <w:sz w:val="24"/>
          <w:szCs w:val="24"/>
          <w:lang w:val="ro-RO"/>
        </w:rPr>
      </w:pPr>
      <w:r>
        <w:rPr>
          <w:rFonts w:ascii="Times New Roman" w:eastAsiaTheme="minorHAnsi" w:hAnsi="Times New Roman"/>
          <w:b/>
          <w:bCs/>
          <w:sz w:val="24"/>
          <w:szCs w:val="24"/>
          <w:lang w:val="hu-HU"/>
        </w:rPr>
        <w:t>HU</w:t>
      </w:r>
      <w:r>
        <w:rPr>
          <w:rFonts w:ascii="Times New Roman" w:eastAsiaTheme="minorHAnsi" w:hAnsi="Times New Roman"/>
          <w:b/>
          <w:bCs/>
          <w:sz w:val="24"/>
          <w:szCs w:val="24"/>
          <w:lang w:val="ro-RO"/>
        </w:rPr>
        <w:t>/RO</w:t>
      </w:r>
    </w:p>
    <w:p w14:paraId="788C094B" w14:textId="6386161C" w:rsidR="009163B9" w:rsidRPr="00FB2926" w:rsidRDefault="009163B9" w:rsidP="009163B9">
      <w:pPr>
        <w:autoSpaceDE w:val="0"/>
        <w:autoSpaceDN w:val="0"/>
        <w:adjustRightInd w:val="0"/>
        <w:spacing w:after="60" w:line="240" w:lineRule="auto"/>
        <w:jc w:val="center"/>
        <w:rPr>
          <w:rFonts w:ascii="Times New Roman" w:eastAsiaTheme="minorHAnsi" w:hAnsi="Times New Roman"/>
          <w:b/>
          <w:bCs/>
          <w:sz w:val="24"/>
          <w:szCs w:val="24"/>
          <w:lang w:val="hu-HU"/>
        </w:rPr>
      </w:pPr>
      <w:r w:rsidRPr="00FB2926">
        <w:rPr>
          <w:rFonts w:ascii="Times New Roman" w:eastAsiaTheme="minorHAnsi" w:hAnsi="Times New Roman"/>
          <w:b/>
          <w:bCs/>
          <w:sz w:val="24"/>
          <w:szCs w:val="24"/>
          <w:lang w:val="hu-HU"/>
        </w:rPr>
        <w:t xml:space="preserve">Az Argumentum </w:t>
      </w:r>
      <w:proofErr w:type="spellStart"/>
      <w:r w:rsidRPr="00FB2926">
        <w:rPr>
          <w:rFonts w:ascii="Times New Roman" w:eastAsiaTheme="minorHAnsi" w:hAnsi="Times New Roman"/>
          <w:b/>
          <w:bCs/>
          <w:sz w:val="24"/>
          <w:szCs w:val="24"/>
          <w:lang w:val="hu-HU"/>
        </w:rPr>
        <w:t>nostrum</w:t>
      </w:r>
      <w:proofErr w:type="spellEnd"/>
      <w:r w:rsidRPr="00FB2926">
        <w:rPr>
          <w:rFonts w:ascii="Times New Roman" w:eastAsiaTheme="minorHAnsi" w:hAnsi="Times New Roman"/>
          <w:b/>
          <w:bCs/>
          <w:sz w:val="24"/>
          <w:szCs w:val="24"/>
          <w:lang w:val="hu-HU"/>
        </w:rPr>
        <w:t xml:space="preserve"> egyesület </w:t>
      </w:r>
      <w:r w:rsidR="008253CF" w:rsidRPr="00FB2926">
        <w:rPr>
          <w:rFonts w:ascii="Times New Roman" w:eastAsiaTheme="minorHAnsi" w:hAnsi="Times New Roman"/>
          <w:b/>
          <w:bCs/>
          <w:sz w:val="24"/>
          <w:szCs w:val="24"/>
          <w:lang w:val="hu-HU"/>
        </w:rPr>
        <w:t xml:space="preserve">tagjaira vonatkozó </w:t>
      </w:r>
    </w:p>
    <w:p w14:paraId="2F4D82F9" w14:textId="53F86070" w:rsidR="009163B9" w:rsidRPr="00FB2926" w:rsidRDefault="008253CF" w:rsidP="009163B9">
      <w:pPr>
        <w:autoSpaceDE w:val="0"/>
        <w:autoSpaceDN w:val="0"/>
        <w:adjustRightInd w:val="0"/>
        <w:spacing w:after="60" w:line="240" w:lineRule="auto"/>
        <w:jc w:val="center"/>
        <w:rPr>
          <w:rFonts w:ascii="Times New Roman" w:eastAsiaTheme="minorHAnsi" w:hAnsi="Times New Roman"/>
          <w:b/>
          <w:bCs/>
          <w:sz w:val="24"/>
          <w:szCs w:val="24"/>
          <w:lang w:val="hu-HU"/>
        </w:rPr>
      </w:pPr>
      <w:r w:rsidRPr="00FB2926">
        <w:rPr>
          <w:rFonts w:ascii="Times New Roman" w:eastAsiaTheme="minorHAnsi" w:hAnsi="Times New Roman"/>
          <w:b/>
          <w:bCs/>
          <w:sz w:val="24"/>
          <w:szCs w:val="24"/>
          <w:lang w:val="hu-HU"/>
        </w:rPr>
        <w:t>SZABÁLYZAT</w:t>
      </w:r>
    </w:p>
    <w:p w14:paraId="4758D2EE" w14:textId="77777777" w:rsidR="008253CF" w:rsidRPr="00FB2926" w:rsidRDefault="008253CF" w:rsidP="008253CF">
      <w:pPr>
        <w:spacing w:after="120"/>
        <w:jc w:val="center"/>
        <w:rPr>
          <w:rFonts w:ascii="Times New Roman" w:hAnsi="Times New Roman"/>
          <w:sz w:val="24"/>
          <w:szCs w:val="24"/>
          <w:lang w:val="hu-HU"/>
        </w:rPr>
      </w:pPr>
    </w:p>
    <w:p w14:paraId="4F9B3091" w14:textId="77777777" w:rsidR="008253CF" w:rsidRPr="00FB2926" w:rsidRDefault="008253CF" w:rsidP="008253CF">
      <w:pPr>
        <w:autoSpaceDE w:val="0"/>
        <w:autoSpaceDN w:val="0"/>
        <w:adjustRightInd w:val="0"/>
        <w:spacing w:after="120"/>
        <w:jc w:val="both"/>
        <w:rPr>
          <w:rFonts w:ascii="Times New Roman" w:hAnsi="Times New Roman"/>
          <w:bCs/>
          <w:sz w:val="24"/>
          <w:szCs w:val="24"/>
          <w:lang w:val="hu-HU"/>
        </w:rPr>
      </w:pPr>
      <w:r w:rsidRPr="00FB2926">
        <w:rPr>
          <w:rFonts w:ascii="Times New Roman" w:hAnsi="Times New Roman"/>
          <w:b/>
          <w:bCs/>
          <w:sz w:val="24"/>
          <w:szCs w:val="24"/>
          <w:lang w:val="hu-HU"/>
        </w:rPr>
        <w:t xml:space="preserve">9. cikkely </w:t>
      </w:r>
      <w:r w:rsidRPr="00FB2926">
        <w:rPr>
          <w:rFonts w:ascii="Times New Roman" w:hAnsi="Times New Roman"/>
          <w:bCs/>
          <w:sz w:val="24"/>
          <w:szCs w:val="24"/>
          <w:lang w:val="hu-HU"/>
        </w:rPr>
        <w:t>(a) az egyesület tagsága 2 féle lehet:</w:t>
      </w:r>
    </w:p>
    <w:p w14:paraId="0FA302DF" w14:textId="77777777" w:rsidR="008253CF" w:rsidRPr="00FB2926" w:rsidRDefault="008253CF" w:rsidP="008253CF">
      <w:pPr>
        <w:numPr>
          <w:ilvl w:val="0"/>
          <w:numId w:val="4"/>
        </w:numPr>
        <w:suppressAutoHyphens/>
        <w:autoSpaceDE w:val="0"/>
        <w:autoSpaceDN w:val="0"/>
        <w:adjustRightInd w:val="0"/>
        <w:spacing w:after="120" w:line="240" w:lineRule="auto"/>
        <w:ind w:left="993" w:firstLine="0"/>
        <w:jc w:val="both"/>
        <w:rPr>
          <w:rFonts w:ascii="Times New Roman" w:hAnsi="Times New Roman"/>
          <w:bCs/>
          <w:sz w:val="24"/>
          <w:szCs w:val="24"/>
          <w:lang w:val="hu-HU"/>
        </w:rPr>
      </w:pPr>
      <w:r w:rsidRPr="00FB2926">
        <w:rPr>
          <w:rFonts w:ascii="Times New Roman" w:hAnsi="Times New Roman"/>
          <w:bCs/>
          <w:sz w:val="24"/>
          <w:szCs w:val="24"/>
          <w:lang w:val="hu-HU"/>
        </w:rPr>
        <w:t>teljes tag,</w:t>
      </w:r>
    </w:p>
    <w:p w14:paraId="7BB1D078" w14:textId="77777777" w:rsidR="008253CF" w:rsidRPr="00FB2926" w:rsidRDefault="008253CF" w:rsidP="008253CF">
      <w:pPr>
        <w:numPr>
          <w:ilvl w:val="0"/>
          <w:numId w:val="4"/>
        </w:numPr>
        <w:suppressAutoHyphens/>
        <w:autoSpaceDE w:val="0"/>
        <w:autoSpaceDN w:val="0"/>
        <w:adjustRightInd w:val="0"/>
        <w:spacing w:after="120" w:line="240" w:lineRule="auto"/>
        <w:ind w:left="993" w:firstLine="0"/>
        <w:jc w:val="both"/>
        <w:rPr>
          <w:rFonts w:ascii="Times New Roman" w:hAnsi="Times New Roman"/>
          <w:bCs/>
          <w:sz w:val="24"/>
          <w:szCs w:val="24"/>
          <w:lang w:val="hu-HU"/>
        </w:rPr>
      </w:pPr>
      <w:r w:rsidRPr="00FB2926">
        <w:rPr>
          <w:rFonts w:ascii="Times New Roman" w:hAnsi="Times New Roman"/>
          <w:b/>
          <w:sz w:val="24"/>
          <w:szCs w:val="24"/>
          <w:lang w:val="hu-HU"/>
        </w:rPr>
        <w:t>program támogató tag</w:t>
      </w:r>
      <w:r w:rsidRPr="00FB2926">
        <w:rPr>
          <w:rFonts w:ascii="Times New Roman" w:hAnsi="Times New Roman"/>
          <w:bCs/>
          <w:sz w:val="24"/>
          <w:szCs w:val="24"/>
          <w:lang w:val="hu-HU"/>
        </w:rPr>
        <w:t>.</w:t>
      </w:r>
    </w:p>
    <w:p w14:paraId="6F9772EB" w14:textId="77777777" w:rsidR="008253CF" w:rsidRPr="00FB2926" w:rsidRDefault="008253CF" w:rsidP="008253CF">
      <w:pPr>
        <w:autoSpaceDE w:val="0"/>
        <w:autoSpaceDN w:val="0"/>
        <w:adjustRightInd w:val="0"/>
        <w:spacing w:after="120"/>
        <w:ind w:firstLine="709"/>
        <w:jc w:val="both"/>
        <w:rPr>
          <w:rFonts w:ascii="Times New Roman" w:hAnsi="Times New Roman"/>
          <w:bCs/>
          <w:sz w:val="24"/>
          <w:szCs w:val="24"/>
          <w:lang w:val="hu-HU"/>
        </w:rPr>
      </w:pPr>
      <w:r w:rsidRPr="00FB2926">
        <w:rPr>
          <w:rFonts w:ascii="Times New Roman" w:hAnsi="Times New Roman"/>
          <w:bCs/>
          <w:sz w:val="24"/>
          <w:szCs w:val="24"/>
          <w:lang w:val="hu-HU"/>
        </w:rPr>
        <w:t>(b) Teljes tag lehet bárki, aki egyetért az egyesület statútumával és aki fizetett vagy nem fizetett tevékenységet folytat az egyesület keretében vagy az egyesület vezetői testületeiben.</w:t>
      </w:r>
    </w:p>
    <w:p w14:paraId="20208DCB" w14:textId="77777777" w:rsidR="008253CF" w:rsidRPr="00FB2926" w:rsidRDefault="008253CF" w:rsidP="008253CF">
      <w:pPr>
        <w:autoSpaceDE w:val="0"/>
        <w:autoSpaceDN w:val="0"/>
        <w:adjustRightInd w:val="0"/>
        <w:spacing w:after="120"/>
        <w:ind w:firstLine="709"/>
        <w:jc w:val="both"/>
        <w:rPr>
          <w:rFonts w:ascii="Times New Roman" w:hAnsi="Times New Roman"/>
          <w:b/>
          <w:bCs/>
          <w:sz w:val="24"/>
          <w:szCs w:val="24"/>
          <w:lang w:val="hu-HU"/>
        </w:rPr>
      </w:pPr>
      <w:r w:rsidRPr="00FB2926">
        <w:rPr>
          <w:rFonts w:ascii="Times New Roman" w:hAnsi="Times New Roman"/>
          <w:b/>
          <w:bCs/>
          <w:sz w:val="24"/>
          <w:szCs w:val="24"/>
          <w:lang w:val="hu-HU"/>
        </w:rPr>
        <w:t>(c) Program támogató tag lehet bárki, aki egyetért az egyesület statútumával és betartja a kiválasztott program szabályzatát.</w:t>
      </w:r>
    </w:p>
    <w:p w14:paraId="59CF9D07" w14:textId="77777777" w:rsidR="008253CF" w:rsidRPr="00FB2926" w:rsidRDefault="008253CF" w:rsidP="008253CF">
      <w:pPr>
        <w:autoSpaceDE w:val="0"/>
        <w:autoSpaceDN w:val="0"/>
        <w:adjustRightInd w:val="0"/>
        <w:spacing w:after="120"/>
        <w:jc w:val="both"/>
        <w:rPr>
          <w:rFonts w:ascii="Times New Roman" w:hAnsi="Times New Roman"/>
          <w:bCs/>
          <w:sz w:val="24"/>
          <w:szCs w:val="24"/>
          <w:lang w:val="hu-HU"/>
        </w:rPr>
      </w:pPr>
      <w:r w:rsidRPr="00FB2926">
        <w:rPr>
          <w:rFonts w:ascii="Times New Roman" w:hAnsi="Times New Roman"/>
          <w:b/>
          <w:bCs/>
          <w:sz w:val="24"/>
          <w:szCs w:val="24"/>
          <w:lang w:val="hu-HU"/>
        </w:rPr>
        <w:t>10.</w:t>
      </w:r>
      <w:r w:rsidRPr="00FB2926">
        <w:rPr>
          <w:rFonts w:ascii="Times New Roman" w:hAnsi="Times New Roman"/>
          <w:bCs/>
          <w:sz w:val="24"/>
          <w:szCs w:val="24"/>
          <w:lang w:val="hu-HU"/>
        </w:rPr>
        <w:t xml:space="preserve"> cikkely (a) Bárki teljes taggá válhat, miután </w:t>
      </w:r>
      <w:proofErr w:type="gramStart"/>
      <w:r w:rsidRPr="00FB2926">
        <w:rPr>
          <w:rFonts w:ascii="Times New Roman" w:hAnsi="Times New Roman"/>
          <w:bCs/>
          <w:sz w:val="24"/>
          <w:szCs w:val="24"/>
          <w:lang w:val="hu-HU"/>
        </w:rPr>
        <w:t>a</w:t>
      </w:r>
      <w:proofErr w:type="gramEnd"/>
      <w:r w:rsidRPr="00FB2926">
        <w:rPr>
          <w:rFonts w:ascii="Times New Roman" w:hAnsi="Times New Roman"/>
          <w:bCs/>
          <w:sz w:val="24"/>
          <w:szCs w:val="24"/>
          <w:lang w:val="hu-HU"/>
        </w:rPr>
        <w:t xml:space="preserve"> az Igazgató tanács teljeskörű jóváhagyását megkapta. Teljes körű taggá válás időpontja megegyezik a tagnyilvántartásba való vétel időpontjával.</w:t>
      </w:r>
    </w:p>
    <w:p w14:paraId="0CC7EFD6" w14:textId="77777777" w:rsidR="008253CF" w:rsidRPr="00FB2926" w:rsidRDefault="008253CF" w:rsidP="008253CF">
      <w:pPr>
        <w:autoSpaceDE w:val="0"/>
        <w:autoSpaceDN w:val="0"/>
        <w:adjustRightInd w:val="0"/>
        <w:spacing w:after="120"/>
        <w:ind w:firstLine="709"/>
        <w:jc w:val="both"/>
        <w:rPr>
          <w:rFonts w:ascii="Times New Roman" w:hAnsi="Times New Roman"/>
          <w:bCs/>
          <w:sz w:val="24"/>
          <w:szCs w:val="24"/>
          <w:lang w:val="hu-HU"/>
        </w:rPr>
      </w:pPr>
      <w:r w:rsidRPr="00FB2926">
        <w:rPr>
          <w:rFonts w:ascii="Times New Roman" w:hAnsi="Times New Roman"/>
          <w:bCs/>
          <w:sz w:val="24"/>
          <w:szCs w:val="24"/>
          <w:lang w:val="hu-HU"/>
        </w:rPr>
        <w:t>(b) A teljes tagok szavazhatnak, választhatnak az egyesületben és megválaszthatók az egyesület vezetőségi testületeibe.</w:t>
      </w:r>
    </w:p>
    <w:p w14:paraId="6D48937F" w14:textId="77777777" w:rsidR="008253CF" w:rsidRPr="00FB2926" w:rsidRDefault="008253CF" w:rsidP="008253CF">
      <w:pPr>
        <w:autoSpaceDE w:val="0"/>
        <w:autoSpaceDN w:val="0"/>
        <w:adjustRightInd w:val="0"/>
        <w:spacing w:after="120"/>
        <w:ind w:firstLine="709"/>
        <w:jc w:val="both"/>
        <w:rPr>
          <w:rFonts w:ascii="Times New Roman" w:hAnsi="Times New Roman"/>
          <w:b/>
          <w:sz w:val="24"/>
          <w:szCs w:val="24"/>
          <w:lang w:val="hu-HU"/>
        </w:rPr>
      </w:pPr>
      <w:r w:rsidRPr="00FB2926">
        <w:rPr>
          <w:rFonts w:ascii="Times New Roman" w:hAnsi="Times New Roman"/>
          <w:b/>
          <w:sz w:val="24"/>
          <w:szCs w:val="24"/>
          <w:lang w:val="hu-HU"/>
        </w:rPr>
        <w:t>(c) Bárki program támogató taggá válhat, aki beiratkozik az illető programra és kifizeti a programtagsággal járó tagsági díjat,</w:t>
      </w:r>
    </w:p>
    <w:p w14:paraId="144F562B" w14:textId="77777777" w:rsidR="008253CF" w:rsidRPr="00FB2926" w:rsidRDefault="008253CF" w:rsidP="008253CF">
      <w:pPr>
        <w:autoSpaceDE w:val="0"/>
        <w:autoSpaceDN w:val="0"/>
        <w:adjustRightInd w:val="0"/>
        <w:spacing w:after="120"/>
        <w:ind w:firstLine="709"/>
        <w:jc w:val="both"/>
        <w:rPr>
          <w:rFonts w:ascii="Times New Roman" w:hAnsi="Times New Roman"/>
          <w:b/>
          <w:sz w:val="24"/>
          <w:szCs w:val="24"/>
          <w:lang w:val="hu-HU"/>
        </w:rPr>
      </w:pPr>
      <w:r w:rsidRPr="00FB2926">
        <w:rPr>
          <w:rFonts w:ascii="Times New Roman" w:hAnsi="Times New Roman"/>
          <w:b/>
          <w:sz w:val="24"/>
          <w:szCs w:val="24"/>
          <w:lang w:val="hu-HU"/>
        </w:rPr>
        <w:t>(d) A program támogató tagok nem szavazhatnak, nem választhatnak az egyesületben és nem válaszhatók az egyesület vezetőségi testületeibe.</w:t>
      </w:r>
    </w:p>
    <w:p w14:paraId="75E717CA" w14:textId="77777777" w:rsidR="008253CF" w:rsidRPr="00FB2926" w:rsidRDefault="008253CF" w:rsidP="008253CF">
      <w:pPr>
        <w:autoSpaceDE w:val="0"/>
        <w:autoSpaceDN w:val="0"/>
        <w:adjustRightInd w:val="0"/>
        <w:spacing w:after="120"/>
        <w:jc w:val="both"/>
        <w:rPr>
          <w:rFonts w:ascii="Times New Roman" w:hAnsi="Times New Roman"/>
          <w:sz w:val="24"/>
          <w:szCs w:val="24"/>
          <w:lang w:val="hu-HU"/>
        </w:rPr>
      </w:pPr>
      <w:r w:rsidRPr="00FB2926">
        <w:rPr>
          <w:rFonts w:ascii="Times New Roman" w:hAnsi="Times New Roman"/>
          <w:b/>
          <w:bCs/>
          <w:sz w:val="24"/>
          <w:szCs w:val="24"/>
          <w:lang w:val="hu-HU"/>
        </w:rPr>
        <w:t>11.</w:t>
      </w:r>
      <w:r w:rsidRPr="00FB2926">
        <w:rPr>
          <w:rFonts w:ascii="Times New Roman" w:hAnsi="Times New Roman"/>
          <w:sz w:val="24"/>
          <w:szCs w:val="24"/>
          <w:lang w:val="hu-HU"/>
        </w:rPr>
        <w:t xml:space="preserve"> cikkely A teljes tagoknak az alábbi jogai és kötelezettségei vannak:</w:t>
      </w:r>
    </w:p>
    <w:p w14:paraId="3D888610" w14:textId="77777777" w:rsidR="008253CF" w:rsidRPr="00FB2926" w:rsidRDefault="008253CF" w:rsidP="008253CF">
      <w:pPr>
        <w:numPr>
          <w:ilvl w:val="0"/>
          <w:numId w:val="5"/>
        </w:numPr>
        <w:tabs>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válasszanak és választhatóak legyenek az Igazgató tanácsban;</w:t>
      </w:r>
    </w:p>
    <w:p w14:paraId="398BDA05" w14:textId="77777777" w:rsidR="008253CF" w:rsidRPr="00FB2926" w:rsidRDefault="008253CF" w:rsidP="008253CF">
      <w:pPr>
        <w:numPr>
          <w:ilvl w:val="0"/>
          <w:numId w:val="5"/>
        </w:numPr>
        <w:tabs>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szavazzanak a közgyűlés határozattervezeteiről;</w:t>
      </w:r>
    </w:p>
    <w:p w14:paraId="4537D339" w14:textId="77777777" w:rsidR="008253CF" w:rsidRPr="00FB2926" w:rsidRDefault="008253CF" w:rsidP="008253CF">
      <w:pPr>
        <w:numPr>
          <w:ilvl w:val="0"/>
          <w:numId w:val="5"/>
        </w:numPr>
        <w:tabs>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tájékoztatva legyenek az egyesület tevékenységéről;</w:t>
      </w:r>
    </w:p>
    <w:p w14:paraId="09AF10A5" w14:textId="77777777" w:rsidR="008253CF" w:rsidRPr="00FB2926" w:rsidRDefault="008253CF" w:rsidP="008253CF">
      <w:pPr>
        <w:numPr>
          <w:ilvl w:val="0"/>
          <w:numId w:val="5"/>
        </w:numPr>
        <w:tabs>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részt vegyenek az egyesület tevékenységén;</w:t>
      </w:r>
    </w:p>
    <w:p w14:paraId="1C1E42BD" w14:textId="77777777" w:rsidR="008253CF" w:rsidRPr="00FB2926" w:rsidRDefault="008253CF" w:rsidP="008253CF">
      <w:pPr>
        <w:numPr>
          <w:ilvl w:val="0"/>
          <w:numId w:val="5"/>
        </w:numPr>
        <w:tabs>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betartsák a statútumot, a Közgyűlés, az Igazgató tanács által elfogadott szabályzatokat és határozatokat;</w:t>
      </w:r>
    </w:p>
    <w:p w14:paraId="4FF31A5C" w14:textId="77777777" w:rsidR="008253CF" w:rsidRPr="00FB2926" w:rsidRDefault="008253CF" w:rsidP="008253CF">
      <w:pPr>
        <w:numPr>
          <w:ilvl w:val="0"/>
          <w:numId w:val="5"/>
        </w:numPr>
        <w:tabs>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részt vegyenek az egyesület Közgyűlésén;</w:t>
      </w:r>
    </w:p>
    <w:p w14:paraId="3C472320" w14:textId="77777777" w:rsidR="008253CF" w:rsidRPr="00FB2926" w:rsidRDefault="008253CF" w:rsidP="008253CF">
      <w:pPr>
        <w:numPr>
          <w:ilvl w:val="0"/>
          <w:numId w:val="5"/>
        </w:numPr>
        <w:tabs>
          <w:tab w:val="left" w:pos="540"/>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sz w:val="24"/>
          <w:szCs w:val="24"/>
          <w:lang w:val="hu-HU"/>
        </w:rPr>
        <w:t>kifizessék az egyesülettel szembeni pénzbeli kötelezettségeiket;</w:t>
      </w:r>
    </w:p>
    <w:p w14:paraId="101B4517" w14:textId="749E870F" w:rsidR="008253CF" w:rsidRPr="00FB2926" w:rsidRDefault="008253CF" w:rsidP="008253CF">
      <w:pPr>
        <w:numPr>
          <w:ilvl w:val="0"/>
          <w:numId w:val="5"/>
        </w:numPr>
        <w:tabs>
          <w:tab w:val="left" w:pos="540"/>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sz w:val="24"/>
          <w:szCs w:val="24"/>
          <w:lang w:val="hu-HU"/>
        </w:rPr>
        <w:t>kifizessék az Igazgató tanács által megszavazott tagságdí</w:t>
      </w:r>
      <w:r w:rsidR="00813E10" w:rsidRPr="00FB2926">
        <w:rPr>
          <w:rFonts w:ascii="Times New Roman" w:hAnsi="Times New Roman"/>
          <w:sz w:val="24"/>
          <w:szCs w:val="24"/>
          <w:lang w:val="hu-HU"/>
        </w:rPr>
        <w:t>j</w:t>
      </w:r>
      <w:r w:rsidRPr="00FB2926">
        <w:rPr>
          <w:rFonts w:ascii="Times New Roman" w:hAnsi="Times New Roman"/>
          <w:sz w:val="24"/>
          <w:szCs w:val="24"/>
          <w:lang w:val="hu-HU"/>
        </w:rPr>
        <w:t>at;</w:t>
      </w:r>
    </w:p>
    <w:p w14:paraId="01363B42" w14:textId="6055D4C9" w:rsidR="008253CF" w:rsidRPr="00FB2926" w:rsidRDefault="00813E10" w:rsidP="008253CF">
      <w:pPr>
        <w:numPr>
          <w:ilvl w:val="0"/>
          <w:numId w:val="5"/>
        </w:numPr>
        <w:tabs>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védje az egyesület érdekeit, jó hírnevét, becsületét és javait</w:t>
      </w:r>
      <w:r w:rsidR="008253CF" w:rsidRPr="00FB2926">
        <w:rPr>
          <w:rFonts w:ascii="Times New Roman" w:hAnsi="Times New Roman"/>
          <w:sz w:val="24"/>
          <w:szCs w:val="24"/>
          <w:lang w:val="hu-HU"/>
        </w:rPr>
        <w:t>;</w:t>
      </w:r>
    </w:p>
    <w:p w14:paraId="188BF36C" w14:textId="38973D1E" w:rsidR="008253CF" w:rsidRPr="00FB2926" w:rsidRDefault="00813E10" w:rsidP="008253CF">
      <w:pPr>
        <w:numPr>
          <w:ilvl w:val="0"/>
          <w:numId w:val="5"/>
        </w:numPr>
        <w:tabs>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hu-HU"/>
        </w:rPr>
      </w:pPr>
      <w:r w:rsidRPr="00FB2926">
        <w:rPr>
          <w:rFonts w:ascii="Times New Roman" w:hAnsi="Times New Roman"/>
          <w:sz w:val="24"/>
          <w:szCs w:val="24"/>
          <w:lang w:val="hu-HU"/>
        </w:rPr>
        <w:t>támogassa az egyesület érdekeit</w:t>
      </w:r>
      <w:r w:rsidR="008253CF" w:rsidRPr="00FB2926">
        <w:rPr>
          <w:rFonts w:ascii="Times New Roman" w:hAnsi="Times New Roman"/>
          <w:sz w:val="24"/>
          <w:szCs w:val="24"/>
          <w:lang w:val="hu-HU"/>
        </w:rPr>
        <w:t>.</w:t>
      </w:r>
    </w:p>
    <w:p w14:paraId="27383D3A" w14:textId="044C439F" w:rsidR="008253CF" w:rsidRPr="00FB2926" w:rsidRDefault="008253CF" w:rsidP="008253CF">
      <w:pPr>
        <w:autoSpaceDE w:val="0"/>
        <w:autoSpaceDN w:val="0"/>
        <w:adjustRightInd w:val="0"/>
        <w:spacing w:after="120"/>
        <w:jc w:val="both"/>
        <w:rPr>
          <w:rFonts w:ascii="Times New Roman" w:hAnsi="Times New Roman"/>
          <w:b/>
          <w:bCs/>
          <w:sz w:val="24"/>
          <w:szCs w:val="24"/>
          <w:lang w:val="hu-HU"/>
        </w:rPr>
      </w:pPr>
      <w:r w:rsidRPr="00FB2926">
        <w:rPr>
          <w:rFonts w:ascii="Times New Roman" w:hAnsi="Times New Roman"/>
          <w:b/>
          <w:bCs/>
          <w:sz w:val="24"/>
          <w:szCs w:val="24"/>
          <w:lang w:val="hu-HU"/>
        </w:rPr>
        <w:lastRenderedPageBreak/>
        <w:t xml:space="preserve">11^1. Cikkely </w:t>
      </w:r>
      <w:r w:rsidRPr="00FB2926">
        <w:rPr>
          <w:rFonts w:ascii="Times New Roman" w:hAnsi="Times New Roman"/>
          <w:b/>
          <w:bCs/>
          <w:i/>
          <w:sz w:val="24"/>
          <w:szCs w:val="24"/>
          <w:lang w:val="hu-HU"/>
        </w:rPr>
        <w:t xml:space="preserve">Az Egyesület program </w:t>
      </w:r>
      <w:r w:rsidR="00813E10" w:rsidRPr="00FB2926">
        <w:rPr>
          <w:rFonts w:ascii="Times New Roman" w:hAnsi="Times New Roman"/>
          <w:b/>
          <w:bCs/>
          <w:i/>
          <w:sz w:val="24"/>
          <w:szCs w:val="24"/>
          <w:lang w:val="hu-HU"/>
        </w:rPr>
        <w:t>fenntartó</w:t>
      </w:r>
      <w:r w:rsidRPr="00FB2926">
        <w:rPr>
          <w:rFonts w:ascii="Times New Roman" w:hAnsi="Times New Roman"/>
          <w:b/>
          <w:bCs/>
          <w:i/>
          <w:sz w:val="24"/>
          <w:szCs w:val="24"/>
          <w:lang w:val="hu-HU"/>
        </w:rPr>
        <w:t xml:space="preserve"> tagjainak</w:t>
      </w:r>
      <w:r w:rsidRPr="00FB2926">
        <w:rPr>
          <w:rFonts w:ascii="Times New Roman" w:hAnsi="Times New Roman"/>
          <w:b/>
          <w:bCs/>
          <w:sz w:val="24"/>
          <w:szCs w:val="24"/>
          <w:lang w:val="hu-HU"/>
        </w:rPr>
        <w:t xml:space="preserve"> jogai és kötelezettségei: tájékoztatást kapjanak az Egyesület tevékenységeiről és arról a programról, amelyhez csatlakoztak;</w:t>
      </w:r>
    </w:p>
    <w:p w14:paraId="3391A48D" w14:textId="77777777" w:rsidR="008253CF" w:rsidRPr="00FB2926" w:rsidRDefault="008253CF" w:rsidP="008253CF">
      <w:pPr>
        <w:numPr>
          <w:ilvl w:val="0"/>
          <w:numId w:val="6"/>
        </w:numPr>
        <w:tabs>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részt vesz, annak a programnak a tevékenységeiben, amelyhez csatlakozott. Ha gyerekprogramhoz csatlakozott, a programban, a gyermeke/gyermekei/kiskorú gyermeke/gyermekei is részt vehetnek;</w:t>
      </w:r>
    </w:p>
    <w:p w14:paraId="75627DD3" w14:textId="77777777" w:rsidR="008253CF" w:rsidRPr="00FB2926" w:rsidRDefault="008253CF" w:rsidP="008253CF">
      <w:pPr>
        <w:numPr>
          <w:ilvl w:val="0"/>
          <w:numId w:val="6"/>
        </w:numPr>
        <w:tabs>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részesedik a program valamennyi tevékenységéből, amelyhez csatlakozott;</w:t>
      </w:r>
    </w:p>
    <w:p w14:paraId="5E82083A" w14:textId="77777777" w:rsidR="008253CF" w:rsidRPr="00FB2926" w:rsidRDefault="008253CF" w:rsidP="008253CF">
      <w:pPr>
        <w:numPr>
          <w:ilvl w:val="0"/>
          <w:numId w:val="6"/>
        </w:numPr>
        <w:tabs>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betartja az alapszabályt, az Igazgató Tanács, a Közgyűlés előírásait és határozatait;</w:t>
      </w:r>
    </w:p>
    <w:p w14:paraId="3D828D96" w14:textId="77777777" w:rsidR="008253CF" w:rsidRPr="00FB2926" w:rsidRDefault="008253CF" w:rsidP="008253CF">
      <w:pPr>
        <w:numPr>
          <w:ilvl w:val="0"/>
          <w:numId w:val="6"/>
        </w:numPr>
        <w:tabs>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betartja a program szabályait, előírásait, amelyhez csatlakozott és a személyes adatok védelmére vonatkozó rendeletet;</w:t>
      </w:r>
    </w:p>
    <w:p w14:paraId="547E7847" w14:textId="77777777" w:rsidR="008253CF" w:rsidRPr="00FB2926" w:rsidRDefault="008253CF" w:rsidP="008253CF">
      <w:pPr>
        <w:numPr>
          <w:ilvl w:val="0"/>
          <w:numId w:val="6"/>
        </w:numPr>
        <w:tabs>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betartja a vállalt kötelezettségei után járó fizetési kötelezettségeit;</w:t>
      </w:r>
    </w:p>
    <w:p w14:paraId="12D90BE5" w14:textId="77777777" w:rsidR="008253CF" w:rsidRPr="00FB2926" w:rsidRDefault="008253CF" w:rsidP="008253CF">
      <w:pPr>
        <w:numPr>
          <w:ilvl w:val="0"/>
          <w:numId w:val="6"/>
        </w:numPr>
        <w:tabs>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befizeti, a program előírásai szerint meghatározott hozzájárulását, a programhoz, amelyre feliratkozott;</w:t>
      </w:r>
    </w:p>
    <w:p w14:paraId="2BAA0A56" w14:textId="77777777" w:rsidR="008253CF" w:rsidRPr="00FB2926" w:rsidRDefault="008253CF" w:rsidP="008253CF">
      <w:pPr>
        <w:numPr>
          <w:ilvl w:val="0"/>
          <w:numId w:val="6"/>
        </w:numPr>
        <w:tabs>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óvja az Egyesület érdekeit, hírnevét, becsületét és vagyonát;</w:t>
      </w:r>
    </w:p>
    <w:p w14:paraId="355B5D49" w14:textId="77777777" w:rsidR="008253CF" w:rsidRPr="00FB2926" w:rsidRDefault="008253CF" w:rsidP="008253CF">
      <w:pPr>
        <w:numPr>
          <w:ilvl w:val="0"/>
          <w:numId w:val="6"/>
        </w:numPr>
        <w:tabs>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hu-HU"/>
        </w:rPr>
      </w:pPr>
      <w:r w:rsidRPr="00FB2926">
        <w:rPr>
          <w:rFonts w:ascii="Times New Roman" w:hAnsi="Times New Roman"/>
          <w:b/>
          <w:bCs/>
          <w:sz w:val="24"/>
          <w:szCs w:val="24"/>
          <w:lang w:val="hu-HU"/>
        </w:rPr>
        <w:t>támogatja az Egyesület érdekeit.</w:t>
      </w:r>
    </w:p>
    <w:p w14:paraId="32D5C7FD" w14:textId="77777777" w:rsidR="008253CF" w:rsidRPr="00FB2926" w:rsidRDefault="008253CF" w:rsidP="008253CF">
      <w:pPr>
        <w:tabs>
          <w:tab w:val="left" w:pos="540"/>
          <w:tab w:val="left" w:pos="1080"/>
        </w:tabs>
        <w:autoSpaceDE w:val="0"/>
        <w:autoSpaceDN w:val="0"/>
        <w:adjustRightInd w:val="0"/>
        <w:spacing w:after="120"/>
        <w:jc w:val="both"/>
        <w:rPr>
          <w:rFonts w:ascii="Times New Roman" w:hAnsi="Times New Roman"/>
          <w:sz w:val="24"/>
          <w:szCs w:val="24"/>
          <w:lang w:val="hu-HU"/>
        </w:rPr>
      </w:pPr>
      <w:r w:rsidRPr="00FB2926">
        <w:rPr>
          <w:rFonts w:ascii="Times New Roman" w:hAnsi="Times New Roman"/>
          <w:b/>
          <w:sz w:val="24"/>
          <w:szCs w:val="24"/>
          <w:lang w:val="hu-HU"/>
        </w:rPr>
        <w:t xml:space="preserve">12. Cikkely </w:t>
      </w:r>
      <w:r w:rsidRPr="00FB2926">
        <w:rPr>
          <w:rFonts w:ascii="Times New Roman" w:hAnsi="Times New Roman"/>
          <w:sz w:val="24"/>
          <w:szCs w:val="24"/>
          <w:lang w:val="hu-HU"/>
        </w:rPr>
        <w:t xml:space="preserve">(a) A </w:t>
      </w:r>
      <w:r w:rsidRPr="00FB2926">
        <w:rPr>
          <w:rFonts w:ascii="Times New Roman" w:hAnsi="Times New Roman"/>
          <w:i/>
          <w:sz w:val="24"/>
          <w:szCs w:val="24"/>
          <w:lang w:val="hu-HU"/>
        </w:rPr>
        <w:t>teljes jogú tagság</w:t>
      </w:r>
      <w:r w:rsidRPr="00FB2926">
        <w:rPr>
          <w:rFonts w:ascii="Times New Roman" w:hAnsi="Times New Roman"/>
          <w:sz w:val="24"/>
          <w:szCs w:val="24"/>
          <w:lang w:val="hu-HU"/>
        </w:rPr>
        <w:t xml:space="preserve"> megszűnik:</w:t>
      </w:r>
    </w:p>
    <w:p w14:paraId="4E65FA25" w14:textId="77777777" w:rsidR="008253CF" w:rsidRPr="00FB2926" w:rsidRDefault="008253CF" w:rsidP="008253CF">
      <w:pPr>
        <w:numPr>
          <w:ilvl w:val="0"/>
          <w:numId w:val="7"/>
        </w:numPr>
        <w:tabs>
          <w:tab w:val="left" w:pos="284"/>
        </w:tabs>
        <w:autoSpaceDE w:val="0"/>
        <w:autoSpaceDN w:val="0"/>
        <w:adjustRightInd w:val="0"/>
        <w:spacing w:after="120" w:line="240" w:lineRule="auto"/>
        <w:ind w:left="0" w:firstLine="0"/>
        <w:jc w:val="both"/>
        <w:rPr>
          <w:rFonts w:ascii="Times New Roman" w:hAnsi="Times New Roman"/>
          <w:sz w:val="24"/>
          <w:szCs w:val="24"/>
          <w:lang w:val="hu-HU"/>
        </w:rPr>
      </w:pPr>
      <w:r w:rsidRPr="00FB2926">
        <w:rPr>
          <w:rFonts w:ascii="Times New Roman" w:hAnsi="Times New Roman"/>
          <w:sz w:val="24"/>
          <w:szCs w:val="24"/>
          <w:lang w:val="hu-HU"/>
        </w:rPr>
        <w:t>ha egy tag önként kilép;</w:t>
      </w:r>
    </w:p>
    <w:p w14:paraId="393A30FD" w14:textId="77777777" w:rsidR="008253CF" w:rsidRPr="00FB2926" w:rsidRDefault="008253CF" w:rsidP="008253CF">
      <w:pPr>
        <w:numPr>
          <w:ilvl w:val="0"/>
          <w:numId w:val="7"/>
        </w:numPr>
        <w:tabs>
          <w:tab w:val="left" w:pos="284"/>
        </w:tabs>
        <w:autoSpaceDE w:val="0"/>
        <w:autoSpaceDN w:val="0"/>
        <w:adjustRightInd w:val="0"/>
        <w:spacing w:after="120" w:line="240" w:lineRule="auto"/>
        <w:ind w:left="0" w:firstLine="0"/>
        <w:jc w:val="both"/>
        <w:rPr>
          <w:rFonts w:ascii="Times New Roman" w:hAnsi="Times New Roman"/>
          <w:sz w:val="24"/>
          <w:szCs w:val="24"/>
          <w:lang w:val="hu-HU"/>
        </w:rPr>
      </w:pPr>
      <w:r w:rsidRPr="00FB2926">
        <w:rPr>
          <w:rFonts w:ascii="Times New Roman" w:hAnsi="Times New Roman"/>
          <w:sz w:val="24"/>
          <w:szCs w:val="24"/>
          <w:lang w:val="hu-HU"/>
        </w:rPr>
        <w:t>elhalálozás esetén;</w:t>
      </w:r>
    </w:p>
    <w:p w14:paraId="087621B2" w14:textId="77777777" w:rsidR="008253CF" w:rsidRPr="00FB2926" w:rsidRDefault="008253CF" w:rsidP="008253CF">
      <w:pPr>
        <w:numPr>
          <w:ilvl w:val="0"/>
          <w:numId w:val="7"/>
        </w:numPr>
        <w:tabs>
          <w:tab w:val="left" w:pos="284"/>
        </w:tabs>
        <w:autoSpaceDE w:val="0"/>
        <w:autoSpaceDN w:val="0"/>
        <w:adjustRightInd w:val="0"/>
        <w:spacing w:after="120" w:line="240" w:lineRule="auto"/>
        <w:ind w:left="0" w:firstLine="0"/>
        <w:jc w:val="both"/>
        <w:rPr>
          <w:rFonts w:ascii="Times New Roman" w:hAnsi="Times New Roman"/>
          <w:sz w:val="24"/>
          <w:szCs w:val="24"/>
          <w:lang w:val="hu-HU"/>
        </w:rPr>
      </w:pPr>
      <w:r w:rsidRPr="00FB2926">
        <w:rPr>
          <w:rFonts w:ascii="Times New Roman" w:hAnsi="Times New Roman"/>
          <w:sz w:val="24"/>
          <w:szCs w:val="24"/>
          <w:lang w:val="hu-HU"/>
        </w:rPr>
        <w:t>az Igazgatói Tanácsa többségi szavazata által, tagság visszavonásával a következő esetekben:</w:t>
      </w:r>
    </w:p>
    <w:p w14:paraId="36F75D97" w14:textId="7CCAEB6C" w:rsidR="008253CF" w:rsidRPr="00FB2926" w:rsidRDefault="008253CF" w:rsidP="008253CF">
      <w:pPr>
        <w:numPr>
          <w:ilvl w:val="1"/>
          <w:numId w:val="8"/>
        </w:numPr>
        <w:tabs>
          <w:tab w:val="left" w:pos="284"/>
        </w:tabs>
        <w:autoSpaceDE w:val="0"/>
        <w:autoSpaceDN w:val="0"/>
        <w:adjustRightInd w:val="0"/>
        <w:spacing w:after="120" w:line="240" w:lineRule="auto"/>
        <w:ind w:left="709"/>
        <w:jc w:val="both"/>
        <w:rPr>
          <w:rFonts w:ascii="Times New Roman" w:hAnsi="Times New Roman"/>
          <w:sz w:val="24"/>
          <w:szCs w:val="24"/>
          <w:lang w:val="hu-HU"/>
        </w:rPr>
      </w:pPr>
      <w:r w:rsidRPr="00FB2926">
        <w:rPr>
          <w:rFonts w:ascii="Times New Roman" w:hAnsi="Times New Roman"/>
          <w:sz w:val="24"/>
          <w:szCs w:val="24"/>
          <w:lang w:val="hu-HU"/>
        </w:rPr>
        <w:t>ha a tag az Egyesület felé vállalt kötelezettségeit nem teljesíti;</w:t>
      </w:r>
    </w:p>
    <w:p w14:paraId="4ACE3EF9" w14:textId="77777777" w:rsidR="008253CF" w:rsidRPr="00FB2926" w:rsidRDefault="008253CF" w:rsidP="008253CF">
      <w:pPr>
        <w:numPr>
          <w:ilvl w:val="1"/>
          <w:numId w:val="8"/>
        </w:numPr>
        <w:tabs>
          <w:tab w:val="left" w:pos="284"/>
        </w:tabs>
        <w:autoSpaceDE w:val="0"/>
        <w:autoSpaceDN w:val="0"/>
        <w:adjustRightInd w:val="0"/>
        <w:spacing w:after="120" w:line="240" w:lineRule="auto"/>
        <w:ind w:left="709"/>
        <w:jc w:val="both"/>
        <w:rPr>
          <w:rFonts w:ascii="Times New Roman" w:hAnsi="Times New Roman"/>
          <w:sz w:val="24"/>
          <w:szCs w:val="24"/>
          <w:lang w:val="hu-HU"/>
        </w:rPr>
      </w:pPr>
      <w:r w:rsidRPr="00FB2926">
        <w:rPr>
          <w:rFonts w:ascii="Times New Roman" w:hAnsi="Times New Roman"/>
          <w:sz w:val="24"/>
          <w:szCs w:val="24"/>
          <w:lang w:val="hu-HU"/>
        </w:rPr>
        <w:t xml:space="preserve">ha az alapszabálytól, szabályzatoktól, az Igazgatói Tanács és a Közgyűlés határozatainak előírásaitól való eltérést állapítanak meg. </w:t>
      </w:r>
    </w:p>
    <w:p w14:paraId="6552BD7B" w14:textId="77777777" w:rsidR="008253CF" w:rsidRPr="00FB2926" w:rsidRDefault="008253CF" w:rsidP="008253CF">
      <w:pPr>
        <w:numPr>
          <w:ilvl w:val="1"/>
          <w:numId w:val="8"/>
        </w:numPr>
        <w:tabs>
          <w:tab w:val="left" w:pos="284"/>
        </w:tabs>
        <w:spacing w:after="120" w:line="240" w:lineRule="auto"/>
        <w:ind w:left="709"/>
        <w:jc w:val="both"/>
        <w:rPr>
          <w:rFonts w:ascii="Times New Roman" w:hAnsi="Times New Roman"/>
          <w:sz w:val="24"/>
          <w:szCs w:val="24"/>
          <w:lang w:val="hu-HU"/>
        </w:rPr>
      </w:pPr>
      <w:r w:rsidRPr="00FB2926">
        <w:rPr>
          <w:rFonts w:ascii="Times New Roman" w:hAnsi="Times New Roman"/>
          <w:sz w:val="24"/>
          <w:szCs w:val="24"/>
          <w:lang w:val="hu-HU"/>
        </w:rPr>
        <w:t>ha az Egyesület érdekei, céljai és célkitűzései ellen tevékenykedik.</w:t>
      </w:r>
    </w:p>
    <w:p w14:paraId="323C0E85" w14:textId="77777777" w:rsidR="008253CF" w:rsidRPr="00FB2926" w:rsidRDefault="008253CF" w:rsidP="008253CF">
      <w:pPr>
        <w:spacing w:after="120"/>
        <w:ind w:firstLine="709"/>
        <w:jc w:val="both"/>
        <w:rPr>
          <w:rFonts w:ascii="Times New Roman" w:hAnsi="Times New Roman"/>
          <w:sz w:val="24"/>
          <w:szCs w:val="24"/>
          <w:lang w:val="hu-HU"/>
        </w:rPr>
      </w:pPr>
      <w:r w:rsidRPr="00FB2926">
        <w:rPr>
          <w:rFonts w:ascii="Times New Roman" w:hAnsi="Times New Roman"/>
          <w:sz w:val="24"/>
          <w:szCs w:val="24"/>
          <w:lang w:val="hu-HU"/>
        </w:rPr>
        <w:t>(b) Annak az Egyesületi tagnak, amelynek tagságát az Igazgatói Tanács döntése alapján vonták vissza, joga van, a határozat időpontjától számított 15 napon belül, írásos panaszt benyújtani a Közgyűléshez, amely a panasz kézhezvételétől számított 30 napon belül összehívott ülésen dönt.   A Közgyűlés határozata végleges.</w:t>
      </w:r>
    </w:p>
    <w:p w14:paraId="4505E14D" w14:textId="77777777" w:rsidR="008253CF" w:rsidRPr="00FB2926" w:rsidRDefault="008253CF" w:rsidP="008253CF">
      <w:pPr>
        <w:autoSpaceDE w:val="0"/>
        <w:autoSpaceDN w:val="0"/>
        <w:adjustRightInd w:val="0"/>
        <w:spacing w:after="120"/>
        <w:ind w:firstLine="709"/>
        <w:jc w:val="both"/>
        <w:rPr>
          <w:rFonts w:ascii="Times New Roman" w:hAnsi="Times New Roman"/>
          <w:sz w:val="24"/>
          <w:szCs w:val="24"/>
          <w:lang w:val="hu-HU"/>
        </w:rPr>
      </w:pPr>
      <w:r w:rsidRPr="00FB2926">
        <w:rPr>
          <w:rFonts w:ascii="Times New Roman" w:hAnsi="Times New Roman"/>
          <w:sz w:val="24"/>
          <w:szCs w:val="24"/>
          <w:lang w:val="hu-HU"/>
        </w:rPr>
        <w:t>(e) A kilépő vagy kizárt tagoknak nincs joguk az Egyesület vagyona felett.</w:t>
      </w:r>
    </w:p>
    <w:p w14:paraId="7BD8E1AF" w14:textId="553A89BA" w:rsidR="008253CF" w:rsidRPr="00FB2926" w:rsidRDefault="008253CF" w:rsidP="008253CF">
      <w:pPr>
        <w:tabs>
          <w:tab w:val="left" w:pos="540"/>
          <w:tab w:val="left" w:pos="1080"/>
        </w:tabs>
        <w:autoSpaceDE w:val="0"/>
        <w:autoSpaceDN w:val="0"/>
        <w:adjustRightInd w:val="0"/>
        <w:spacing w:after="120"/>
        <w:jc w:val="both"/>
        <w:rPr>
          <w:rFonts w:ascii="Times New Roman" w:hAnsi="Times New Roman"/>
          <w:b/>
          <w:sz w:val="24"/>
          <w:szCs w:val="24"/>
          <w:lang w:val="hu-HU"/>
        </w:rPr>
      </w:pPr>
      <w:r w:rsidRPr="00FB2926">
        <w:rPr>
          <w:rFonts w:ascii="Times New Roman" w:hAnsi="Times New Roman"/>
          <w:b/>
          <w:sz w:val="24"/>
          <w:szCs w:val="24"/>
          <w:lang w:val="hu-HU"/>
        </w:rPr>
        <w:t xml:space="preserve">12^1. Cikkely (a) A </w:t>
      </w:r>
      <w:r w:rsidRPr="00FB2926">
        <w:rPr>
          <w:rFonts w:ascii="Times New Roman" w:hAnsi="Times New Roman"/>
          <w:b/>
          <w:i/>
          <w:sz w:val="24"/>
          <w:szCs w:val="24"/>
          <w:lang w:val="hu-HU"/>
        </w:rPr>
        <w:t>program támogató tagság</w:t>
      </w:r>
      <w:r w:rsidRPr="00FB2926">
        <w:rPr>
          <w:rFonts w:ascii="Times New Roman" w:hAnsi="Times New Roman"/>
          <w:b/>
          <w:sz w:val="24"/>
          <w:szCs w:val="24"/>
          <w:lang w:val="hu-HU"/>
        </w:rPr>
        <w:t xml:space="preserve"> </w:t>
      </w:r>
      <w:r w:rsidR="00813E10" w:rsidRPr="00FB2926">
        <w:rPr>
          <w:rFonts w:ascii="Times New Roman" w:hAnsi="Times New Roman"/>
          <w:b/>
          <w:sz w:val="24"/>
          <w:szCs w:val="24"/>
          <w:lang w:val="hu-HU"/>
        </w:rPr>
        <w:t>megszűnik</w:t>
      </w:r>
      <w:r w:rsidRPr="00FB2926">
        <w:rPr>
          <w:rFonts w:ascii="Times New Roman" w:hAnsi="Times New Roman"/>
          <w:b/>
          <w:sz w:val="24"/>
          <w:szCs w:val="24"/>
          <w:lang w:val="hu-HU"/>
        </w:rPr>
        <w:t>:</w:t>
      </w:r>
    </w:p>
    <w:p w14:paraId="4A56FAE6" w14:textId="60C28DEC" w:rsidR="008253CF" w:rsidRPr="00FB2926" w:rsidRDefault="008253CF" w:rsidP="008253CF">
      <w:pPr>
        <w:numPr>
          <w:ilvl w:val="0"/>
          <w:numId w:val="9"/>
        </w:numPr>
        <w:tabs>
          <w:tab w:val="left" w:pos="426"/>
        </w:tabs>
        <w:autoSpaceDE w:val="0"/>
        <w:autoSpaceDN w:val="0"/>
        <w:adjustRightInd w:val="0"/>
        <w:spacing w:after="120" w:line="240" w:lineRule="auto"/>
        <w:ind w:left="284" w:hanging="284"/>
        <w:jc w:val="both"/>
        <w:rPr>
          <w:rFonts w:ascii="Times New Roman" w:hAnsi="Times New Roman"/>
          <w:b/>
          <w:sz w:val="24"/>
          <w:szCs w:val="24"/>
          <w:lang w:val="hu-HU"/>
        </w:rPr>
      </w:pPr>
      <w:r w:rsidRPr="00FB2926">
        <w:rPr>
          <w:rFonts w:ascii="Times New Roman" w:hAnsi="Times New Roman"/>
          <w:b/>
          <w:sz w:val="24"/>
          <w:szCs w:val="24"/>
          <w:lang w:val="hu-HU"/>
        </w:rPr>
        <w:t xml:space="preserve">ha a programtag, a program megkezdése előtt vagy ideje alatt bármely </w:t>
      </w:r>
      <w:r w:rsidR="00813E10" w:rsidRPr="00FB2926">
        <w:rPr>
          <w:rFonts w:ascii="Times New Roman" w:hAnsi="Times New Roman"/>
          <w:b/>
          <w:sz w:val="24"/>
          <w:szCs w:val="24"/>
          <w:lang w:val="hu-HU"/>
        </w:rPr>
        <w:t>okból önként</w:t>
      </w:r>
      <w:r w:rsidRPr="00FB2926">
        <w:rPr>
          <w:rFonts w:ascii="Times New Roman" w:hAnsi="Times New Roman"/>
          <w:b/>
          <w:sz w:val="24"/>
          <w:szCs w:val="24"/>
          <w:lang w:val="hu-HU"/>
        </w:rPr>
        <w:t xml:space="preserve"> kilép;</w:t>
      </w:r>
    </w:p>
    <w:p w14:paraId="05E41B01" w14:textId="77777777" w:rsidR="008253CF" w:rsidRPr="00FB2926" w:rsidRDefault="008253CF" w:rsidP="008253CF">
      <w:pPr>
        <w:numPr>
          <w:ilvl w:val="0"/>
          <w:numId w:val="9"/>
        </w:numPr>
        <w:tabs>
          <w:tab w:val="left" w:pos="426"/>
        </w:tabs>
        <w:autoSpaceDE w:val="0"/>
        <w:autoSpaceDN w:val="0"/>
        <w:adjustRightInd w:val="0"/>
        <w:spacing w:after="120" w:line="240" w:lineRule="auto"/>
        <w:ind w:left="0" w:firstLine="0"/>
        <w:jc w:val="both"/>
        <w:rPr>
          <w:rFonts w:ascii="Times New Roman" w:hAnsi="Times New Roman"/>
          <w:b/>
          <w:sz w:val="24"/>
          <w:szCs w:val="24"/>
          <w:lang w:val="hu-HU"/>
        </w:rPr>
      </w:pPr>
      <w:r w:rsidRPr="00FB2926">
        <w:rPr>
          <w:rFonts w:ascii="Times New Roman" w:hAnsi="Times New Roman"/>
          <w:b/>
          <w:sz w:val="24"/>
          <w:szCs w:val="24"/>
          <w:lang w:val="hu-HU"/>
        </w:rPr>
        <w:t>a program befejeztével, amelyre beiratkozott;</w:t>
      </w:r>
    </w:p>
    <w:p w14:paraId="1AECB9DA" w14:textId="77777777" w:rsidR="008253CF" w:rsidRPr="00FB2926" w:rsidRDefault="008253CF" w:rsidP="008253CF">
      <w:pPr>
        <w:tabs>
          <w:tab w:val="left" w:pos="426"/>
        </w:tabs>
        <w:autoSpaceDE w:val="0"/>
        <w:autoSpaceDN w:val="0"/>
        <w:adjustRightInd w:val="0"/>
        <w:spacing w:after="120"/>
        <w:jc w:val="both"/>
        <w:rPr>
          <w:rFonts w:ascii="Times New Roman" w:hAnsi="Times New Roman"/>
          <w:b/>
          <w:sz w:val="24"/>
          <w:szCs w:val="24"/>
          <w:lang w:val="hu-HU"/>
        </w:rPr>
      </w:pPr>
      <w:r w:rsidRPr="00FB2926">
        <w:rPr>
          <w:rFonts w:ascii="Times New Roman" w:hAnsi="Times New Roman"/>
          <w:b/>
          <w:sz w:val="24"/>
          <w:szCs w:val="24"/>
          <w:lang w:val="hu-HU"/>
        </w:rPr>
        <w:t>c)  a program támogató tagi státuszának visszavonásával annak a programnak a lejárta előtt, amelybe beiratkozott, az alábbi esetekben:</w:t>
      </w:r>
    </w:p>
    <w:p w14:paraId="06A2946D" w14:textId="22CB8448" w:rsidR="008253CF" w:rsidRPr="00FB2926" w:rsidRDefault="008253CF" w:rsidP="008253CF">
      <w:pPr>
        <w:numPr>
          <w:ilvl w:val="0"/>
          <w:numId w:val="10"/>
        </w:numPr>
        <w:tabs>
          <w:tab w:val="left" w:pos="284"/>
        </w:tabs>
        <w:autoSpaceDE w:val="0"/>
        <w:autoSpaceDN w:val="0"/>
        <w:adjustRightInd w:val="0"/>
        <w:spacing w:after="120" w:line="240" w:lineRule="auto"/>
        <w:ind w:left="851"/>
        <w:jc w:val="both"/>
        <w:rPr>
          <w:rFonts w:ascii="Times New Roman" w:hAnsi="Times New Roman"/>
          <w:b/>
          <w:sz w:val="24"/>
          <w:szCs w:val="24"/>
          <w:lang w:val="hu-HU"/>
        </w:rPr>
      </w:pPr>
      <w:r w:rsidRPr="00FB2926">
        <w:rPr>
          <w:rFonts w:ascii="Times New Roman" w:hAnsi="Times New Roman"/>
          <w:b/>
          <w:sz w:val="24"/>
          <w:szCs w:val="24"/>
          <w:lang w:val="hu-HU"/>
        </w:rPr>
        <w:t>ha a tag az Egyesület felé vállalt kötelezettségeit nem teljesíti;</w:t>
      </w:r>
    </w:p>
    <w:p w14:paraId="2624BDDD" w14:textId="77777777" w:rsidR="008253CF" w:rsidRPr="00FB2926" w:rsidRDefault="008253CF" w:rsidP="008253CF">
      <w:pPr>
        <w:numPr>
          <w:ilvl w:val="0"/>
          <w:numId w:val="10"/>
        </w:numPr>
        <w:tabs>
          <w:tab w:val="left" w:pos="284"/>
        </w:tabs>
        <w:autoSpaceDE w:val="0"/>
        <w:autoSpaceDN w:val="0"/>
        <w:adjustRightInd w:val="0"/>
        <w:spacing w:after="120" w:line="240" w:lineRule="auto"/>
        <w:ind w:left="851"/>
        <w:jc w:val="both"/>
        <w:rPr>
          <w:rFonts w:ascii="Times New Roman" w:hAnsi="Times New Roman"/>
          <w:b/>
          <w:sz w:val="24"/>
          <w:szCs w:val="24"/>
          <w:lang w:val="hu-HU"/>
        </w:rPr>
      </w:pPr>
      <w:r w:rsidRPr="00FB2926">
        <w:rPr>
          <w:rFonts w:ascii="Times New Roman" w:hAnsi="Times New Roman"/>
          <w:b/>
          <w:sz w:val="24"/>
          <w:szCs w:val="24"/>
          <w:lang w:val="hu-HU"/>
        </w:rPr>
        <w:lastRenderedPageBreak/>
        <w:t>ha az alapszabálytól, szabályzatoktól, az Igazgatói Tanács és a Közgyűlés határozatainak előírásaitól és a program előírásaitól vagy a személyes adatok védelmének előírásaitól való eltérést állapítanak meg;</w:t>
      </w:r>
    </w:p>
    <w:p w14:paraId="6A949DD3" w14:textId="77777777" w:rsidR="008253CF" w:rsidRPr="00FB2926" w:rsidRDefault="008253CF" w:rsidP="008253CF">
      <w:pPr>
        <w:numPr>
          <w:ilvl w:val="0"/>
          <w:numId w:val="10"/>
        </w:numPr>
        <w:tabs>
          <w:tab w:val="left" w:pos="284"/>
        </w:tabs>
        <w:spacing w:after="120" w:line="240" w:lineRule="auto"/>
        <w:ind w:left="851"/>
        <w:jc w:val="both"/>
        <w:rPr>
          <w:rFonts w:ascii="Times New Roman" w:hAnsi="Times New Roman"/>
          <w:b/>
          <w:sz w:val="24"/>
          <w:szCs w:val="24"/>
          <w:lang w:val="hu-HU"/>
        </w:rPr>
      </w:pPr>
      <w:r w:rsidRPr="00FB2926">
        <w:rPr>
          <w:rFonts w:ascii="Times New Roman" w:hAnsi="Times New Roman"/>
          <w:b/>
          <w:sz w:val="24"/>
          <w:szCs w:val="24"/>
          <w:lang w:val="hu-HU"/>
        </w:rPr>
        <w:t>ha az Egyesület érdekei, céljai és célkitűzései ellen tevékenykedik.</w:t>
      </w:r>
    </w:p>
    <w:p w14:paraId="62779FFC" w14:textId="77777777" w:rsidR="008253CF" w:rsidRPr="00FB2926" w:rsidRDefault="008253CF" w:rsidP="008253CF">
      <w:pPr>
        <w:spacing w:after="120"/>
        <w:ind w:firstLine="709"/>
        <w:jc w:val="both"/>
        <w:rPr>
          <w:rFonts w:ascii="Times New Roman" w:hAnsi="Times New Roman"/>
          <w:b/>
          <w:sz w:val="24"/>
          <w:szCs w:val="24"/>
          <w:lang w:val="hu-HU"/>
        </w:rPr>
      </w:pPr>
      <w:r w:rsidRPr="00FB2926">
        <w:rPr>
          <w:rFonts w:ascii="Times New Roman" w:hAnsi="Times New Roman"/>
          <w:b/>
          <w:sz w:val="24"/>
          <w:szCs w:val="24"/>
          <w:lang w:val="hu-HU"/>
        </w:rPr>
        <w:t xml:space="preserve">(b) Annak az Egyesületi program támogató tagnak, amelynek tagságát az egyesületi elnök döntése alapján vonták vissza, joga van, a határozat közlésének időpontjától számított 3 napon belül, írásos panaszt benyújtani az Igazgatói Tanácshoz, amely a panasz kézhezvételétől számított 6 napon belül összehívott ülésen dönt.   Az Igazgatói Tanács határozata végleges. </w:t>
      </w:r>
    </w:p>
    <w:p w14:paraId="22417BD0" w14:textId="77777777" w:rsidR="008253CF" w:rsidRPr="00FB2926" w:rsidRDefault="008253CF" w:rsidP="008253CF">
      <w:pPr>
        <w:autoSpaceDE w:val="0"/>
        <w:autoSpaceDN w:val="0"/>
        <w:adjustRightInd w:val="0"/>
        <w:spacing w:after="120"/>
        <w:ind w:firstLine="709"/>
        <w:jc w:val="both"/>
        <w:rPr>
          <w:rFonts w:ascii="Times New Roman" w:hAnsi="Times New Roman"/>
          <w:b/>
          <w:sz w:val="24"/>
          <w:szCs w:val="24"/>
          <w:lang w:val="hu-HU"/>
        </w:rPr>
      </w:pPr>
      <w:r w:rsidRPr="00FB2926">
        <w:rPr>
          <w:rFonts w:ascii="Times New Roman" w:hAnsi="Times New Roman"/>
          <w:b/>
          <w:sz w:val="24"/>
          <w:szCs w:val="24"/>
          <w:lang w:val="hu-HU"/>
        </w:rPr>
        <w:t>(e) A kilépő vagy kizárt program támogató tagoknak nincs joguk az Egyesület vagyona felett.</w:t>
      </w:r>
    </w:p>
    <w:p w14:paraId="6CFB8501" w14:textId="77777777" w:rsidR="009163B9" w:rsidRPr="00FB2926" w:rsidRDefault="009163B9" w:rsidP="009163B9">
      <w:pPr>
        <w:spacing w:after="60" w:line="240" w:lineRule="auto"/>
        <w:jc w:val="both"/>
        <w:rPr>
          <w:rFonts w:ascii="Times New Roman" w:eastAsiaTheme="minorHAnsi" w:hAnsi="Times New Roman"/>
          <w:sz w:val="24"/>
          <w:szCs w:val="24"/>
          <w:lang w:val="hu-HU"/>
        </w:rPr>
      </w:pPr>
    </w:p>
    <w:p w14:paraId="082A5BEC" w14:textId="439AAD8A" w:rsidR="009163B9" w:rsidRPr="00FB2926" w:rsidRDefault="00D90471" w:rsidP="009163B9">
      <w:pPr>
        <w:spacing w:after="60" w:line="240" w:lineRule="auto"/>
        <w:jc w:val="right"/>
        <w:rPr>
          <w:rFonts w:ascii="Times New Roman" w:eastAsiaTheme="minorHAnsi" w:hAnsi="Times New Roman"/>
          <w:sz w:val="24"/>
          <w:szCs w:val="24"/>
          <w:lang w:val="hu-HU"/>
        </w:rPr>
      </w:pPr>
      <w:r>
        <w:rPr>
          <w:rFonts w:ascii="Times New Roman" w:eastAsiaTheme="minorHAnsi" w:hAnsi="Times New Roman"/>
          <w:sz w:val="24"/>
          <w:szCs w:val="24"/>
          <w:lang w:val="hu-HU"/>
        </w:rPr>
        <w:t xml:space="preserve">2. számú Határozat </w:t>
      </w:r>
      <w:r w:rsidR="009163B9" w:rsidRPr="00FB2926">
        <w:rPr>
          <w:rFonts w:ascii="Times New Roman" w:eastAsiaTheme="minorHAnsi" w:hAnsi="Times New Roman"/>
          <w:sz w:val="24"/>
          <w:szCs w:val="24"/>
          <w:lang w:val="hu-HU"/>
        </w:rPr>
        <w:t xml:space="preserve">2022. </w:t>
      </w:r>
      <w:r>
        <w:rPr>
          <w:rFonts w:ascii="Times New Roman" w:eastAsiaTheme="minorHAnsi" w:hAnsi="Times New Roman"/>
          <w:sz w:val="24"/>
          <w:szCs w:val="24"/>
          <w:lang w:val="hu-HU"/>
        </w:rPr>
        <w:t>október</w:t>
      </w:r>
      <w:r w:rsidR="009163B9" w:rsidRPr="00FB2926">
        <w:rPr>
          <w:rFonts w:ascii="Times New Roman" w:eastAsiaTheme="minorHAnsi" w:hAnsi="Times New Roman"/>
          <w:sz w:val="24"/>
          <w:szCs w:val="24"/>
          <w:lang w:val="hu-HU"/>
        </w:rPr>
        <w:t xml:space="preserve"> </w:t>
      </w:r>
      <w:r>
        <w:rPr>
          <w:rFonts w:ascii="Times New Roman" w:eastAsiaTheme="minorHAnsi" w:hAnsi="Times New Roman"/>
          <w:sz w:val="24"/>
          <w:szCs w:val="24"/>
          <w:lang w:val="hu-HU"/>
        </w:rPr>
        <w:t>2</w:t>
      </w:r>
      <w:r w:rsidR="009163B9" w:rsidRPr="00FB2926">
        <w:rPr>
          <w:rFonts w:ascii="Times New Roman" w:eastAsiaTheme="minorHAnsi" w:hAnsi="Times New Roman"/>
          <w:sz w:val="24"/>
          <w:szCs w:val="24"/>
          <w:lang w:val="hu-HU"/>
        </w:rPr>
        <w:t>.</w:t>
      </w:r>
    </w:p>
    <w:p w14:paraId="167B1396" w14:textId="6402BEFB" w:rsidR="00FB2926" w:rsidRPr="00FB2926" w:rsidRDefault="00FB2926">
      <w:pPr>
        <w:spacing w:after="200" w:line="276" w:lineRule="auto"/>
        <w:rPr>
          <w:rFonts w:ascii="Times New Roman" w:hAnsi="Times New Roman"/>
          <w:sz w:val="24"/>
          <w:szCs w:val="24"/>
          <w:lang w:val="hu-HU"/>
        </w:rPr>
      </w:pPr>
      <w:r w:rsidRPr="00FB2926">
        <w:rPr>
          <w:rFonts w:ascii="Times New Roman" w:hAnsi="Times New Roman"/>
          <w:sz w:val="24"/>
          <w:szCs w:val="24"/>
          <w:lang w:val="hu-HU"/>
        </w:rPr>
        <w:br w:type="page"/>
      </w:r>
    </w:p>
    <w:p w14:paraId="3295FA63" w14:textId="1F0AFDD6" w:rsidR="00FB2926" w:rsidRDefault="00FB2926" w:rsidP="00FB2926">
      <w:pPr>
        <w:autoSpaceDE w:val="0"/>
        <w:autoSpaceDN w:val="0"/>
        <w:adjustRightInd w:val="0"/>
        <w:spacing w:after="60" w:line="240" w:lineRule="auto"/>
        <w:jc w:val="center"/>
        <w:rPr>
          <w:rFonts w:ascii="Times New Roman" w:eastAsiaTheme="minorHAnsi" w:hAnsi="Times New Roman"/>
          <w:b/>
          <w:bCs/>
          <w:sz w:val="24"/>
          <w:szCs w:val="24"/>
          <w:lang w:val="hu-HU"/>
        </w:rPr>
      </w:pPr>
      <w:r>
        <w:rPr>
          <w:rFonts w:ascii="Times New Roman" w:eastAsiaTheme="minorHAnsi" w:hAnsi="Times New Roman"/>
          <w:b/>
          <w:bCs/>
          <w:sz w:val="24"/>
          <w:szCs w:val="24"/>
          <w:lang w:val="hu-HU"/>
        </w:rPr>
        <w:lastRenderedPageBreak/>
        <w:t>REGULAMENTUL</w:t>
      </w:r>
    </w:p>
    <w:p w14:paraId="03B8D03D" w14:textId="0E4BC99C" w:rsidR="00FB2926" w:rsidRPr="00FB2926" w:rsidRDefault="00FB2926" w:rsidP="00FB2926">
      <w:pPr>
        <w:autoSpaceDE w:val="0"/>
        <w:autoSpaceDN w:val="0"/>
        <w:adjustRightInd w:val="0"/>
        <w:spacing w:after="60" w:line="240" w:lineRule="auto"/>
        <w:jc w:val="center"/>
        <w:rPr>
          <w:rFonts w:ascii="Times New Roman" w:eastAsiaTheme="minorHAnsi" w:hAnsi="Times New Roman"/>
          <w:b/>
          <w:bCs/>
          <w:sz w:val="24"/>
          <w:szCs w:val="24"/>
          <w:lang w:val="hu-HU"/>
        </w:rPr>
      </w:pPr>
      <w:proofErr w:type="spellStart"/>
      <w:r>
        <w:rPr>
          <w:rFonts w:ascii="Times New Roman" w:eastAsiaTheme="minorHAnsi" w:hAnsi="Times New Roman"/>
          <w:b/>
          <w:bCs/>
          <w:sz w:val="24"/>
          <w:szCs w:val="24"/>
          <w:lang w:val="hu-HU"/>
        </w:rPr>
        <w:t>Asociației</w:t>
      </w:r>
      <w:proofErr w:type="spellEnd"/>
      <w:r>
        <w:rPr>
          <w:rFonts w:ascii="Times New Roman" w:eastAsiaTheme="minorHAnsi" w:hAnsi="Times New Roman"/>
          <w:b/>
          <w:bCs/>
          <w:sz w:val="24"/>
          <w:szCs w:val="24"/>
          <w:lang w:val="hu-HU"/>
        </w:rPr>
        <w:t xml:space="preserve"> Argumentum </w:t>
      </w:r>
      <w:proofErr w:type="spellStart"/>
      <w:r>
        <w:rPr>
          <w:rFonts w:ascii="Times New Roman" w:eastAsiaTheme="minorHAnsi" w:hAnsi="Times New Roman"/>
          <w:b/>
          <w:bCs/>
          <w:sz w:val="24"/>
          <w:szCs w:val="24"/>
          <w:lang w:val="hu-HU"/>
        </w:rPr>
        <w:t>nostrum</w:t>
      </w:r>
      <w:proofErr w:type="spellEnd"/>
      <w:r>
        <w:rPr>
          <w:rFonts w:ascii="Times New Roman" w:eastAsiaTheme="minorHAnsi" w:hAnsi="Times New Roman"/>
          <w:b/>
          <w:bCs/>
          <w:sz w:val="24"/>
          <w:szCs w:val="24"/>
          <w:lang w:val="hu-HU"/>
        </w:rPr>
        <w:t xml:space="preserve"> </w:t>
      </w:r>
      <w:proofErr w:type="spellStart"/>
      <w:r>
        <w:rPr>
          <w:rFonts w:ascii="Times New Roman" w:eastAsiaTheme="minorHAnsi" w:hAnsi="Times New Roman"/>
          <w:b/>
          <w:bCs/>
          <w:sz w:val="24"/>
          <w:szCs w:val="24"/>
          <w:lang w:val="hu-HU"/>
        </w:rPr>
        <w:t>referitor</w:t>
      </w:r>
      <w:proofErr w:type="spellEnd"/>
      <w:r>
        <w:rPr>
          <w:rFonts w:ascii="Times New Roman" w:eastAsiaTheme="minorHAnsi" w:hAnsi="Times New Roman"/>
          <w:b/>
          <w:bCs/>
          <w:sz w:val="24"/>
          <w:szCs w:val="24"/>
          <w:lang w:val="hu-HU"/>
        </w:rPr>
        <w:t xml:space="preserve"> la </w:t>
      </w:r>
      <w:proofErr w:type="spellStart"/>
      <w:r>
        <w:rPr>
          <w:rFonts w:ascii="Times New Roman" w:eastAsiaTheme="minorHAnsi" w:hAnsi="Times New Roman"/>
          <w:b/>
          <w:bCs/>
          <w:sz w:val="24"/>
          <w:szCs w:val="24"/>
          <w:lang w:val="hu-HU"/>
        </w:rPr>
        <w:t>membrii</w:t>
      </w:r>
      <w:proofErr w:type="spellEnd"/>
      <w:r>
        <w:rPr>
          <w:rFonts w:ascii="Times New Roman" w:eastAsiaTheme="minorHAnsi" w:hAnsi="Times New Roman"/>
          <w:b/>
          <w:bCs/>
          <w:sz w:val="24"/>
          <w:szCs w:val="24"/>
          <w:lang w:val="hu-HU"/>
        </w:rPr>
        <w:t xml:space="preserve"> </w:t>
      </w:r>
      <w:proofErr w:type="spellStart"/>
      <w:r>
        <w:rPr>
          <w:rFonts w:ascii="Times New Roman" w:eastAsiaTheme="minorHAnsi" w:hAnsi="Times New Roman"/>
          <w:b/>
          <w:bCs/>
          <w:sz w:val="24"/>
          <w:szCs w:val="24"/>
          <w:lang w:val="hu-HU"/>
        </w:rPr>
        <w:t>acesteia</w:t>
      </w:r>
      <w:proofErr w:type="spellEnd"/>
    </w:p>
    <w:p w14:paraId="3EB3772A" w14:textId="21B3952A" w:rsidR="00FB2926" w:rsidRPr="00FB2926" w:rsidRDefault="00FB2926" w:rsidP="00D90471">
      <w:pPr>
        <w:spacing w:after="60" w:line="240" w:lineRule="auto"/>
        <w:jc w:val="center"/>
        <w:rPr>
          <w:rFonts w:ascii="Times New Roman" w:eastAsiaTheme="minorHAnsi" w:hAnsi="Times New Roman"/>
          <w:b/>
          <w:bCs/>
          <w:i/>
          <w:iCs/>
          <w:sz w:val="24"/>
          <w:szCs w:val="24"/>
          <w:lang w:val="hu-HU"/>
        </w:rPr>
      </w:pPr>
      <w:r w:rsidRPr="00FB2926">
        <w:rPr>
          <w:rFonts w:ascii="Times New Roman" w:eastAsiaTheme="minorHAnsi" w:hAnsi="Times New Roman"/>
          <w:b/>
          <w:bCs/>
          <w:i/>
          <w:iCs/>
          <w:sz w:val="24"/>
          <w:szCs w:val="24"/>
          <w:lang w:val="hu-HU"/>
        </w:rPr>
        <w:t>(</w:t>
      </w:r>
      <w:proofErr w:type="spellStart"/>
      <w:r>
        <w:rPr>
          <w:rFonts w:ascii="Times New Roman" w:eastAsiaTheme="minorHAnsi" w:hAnsi="Times New Roman"/>
          <w:b/>
          <w:bCs/>
          <w:i/>
          <w:iCs/>
          <w:sz w:val="24"/>
          <w:szCs w:val="24"/>
          <w:lang w:val="hu-HU"/>
        </w:rPr>
        <w:t>Extras</w:t>
      </w:r>
      <w:proofErr w:type="spellEnd"/>
      <w:r>
        <w:rPr>
          <w:rFonts w:ascii="Times New Roman" w:eastAsiaTheme="minorHAnsi" w:hAnsi="Times New Roman"/>
          <w:b/>
          <w:bCs/>
          <w:i/>
          <w:iCs/>
          <w:sz w:val="24"/>
          <w:szCs w:val="24"/>
          <w:lang w:val="hu-HU"/>
        </w:rPr>
        <w:t xml:space="preserve"> din </w:t>
      </w:r>
      <w:proofErr w:type="spellStart"/>
      <w:r>
        <w:rPr>
          <w:rFonts w:ascii="Times New Roman" w:eastAsiaTheme="minorHAnsi" w:hAnsi="Times New Roman"/>
          <w:b/>
          <w:bCs/>
          <w:i/>
          <w:iCs/>
          <w:sz w:val="24"/>
          <w:szCs w:val="24"/>
          <w:lang w:val="hu-HU"/>
        </w:rPr>
        <w:t>Statutul</w:t>
      </w:r>
      <w:proofErr w:type="spellEnd"/>
      <w:r>
        <w:rPr>
          <w:rFonts w:ascii="Times New Roman" w:eastAsiaTheme="minorHAnsi" w:hAnsi="Times New Roman"/>
          <w:b/>
          <w:bCs/>
          <w:i/>
          <w:iCs/>
          <w:sz w:val="24"/>
          <w:szCs w:val="24"/>
          <w:lang w:val="hu-HU"/>
        </w:rPr>
        <w:t xml:space="preserve"> </w:t>
      </w:r>
      <w:proofErr w:type="spellStart"/>
      <w:r>
        <w:rPr>
          <w:rFonts w:ascii="Times New Roman" w:eastAsiaTheme="minorHAnsi" w:hAnsi="Times New Roman"/>
          <w:b/>
          <w:bCs/>
          <w:i/>
          <w:iCs/>
          <w:sz w:val="24"/>
          <w:szCs w:val="24"/>
          <w:lang w:val="hu-HU"/>
        </w:rPr>
        <w:t>Asociației</w:t>
      </w:r>
      <w:proofErr w:type="spellEnd"/>
      <w:r w:rsidR="00D90471">
        <w:rPr>
          <w:rFonts w:ascii="Times New Roman" w:eastAsiaTheme="minorHAnsi" w:hAnsi="Times New Roman"/>
          <w:b/>
          <w:bCs/>
          <w:i/>
          <w:iCs/>
          <w:sz w:val="24"/>
          <w:szCs w:val="24"/>
          <w:lang w:val="hu-HU"/>
        </w:rPr>
        <w:t>)</w:t>
      </w:r>
    </w:p>
    <w:p w14:paraId="4B3DD124" w14:textId="77777777" w:rsidR="00FB2926" w:rsidRDefault="00FB2926" w:rsidP="00FB2926">
      <w:pPr>
        <w:spacing w:after="120"/>
        <w:jc w:val="both"/>
        <w:rPr>
          <w:rFonts w:ascii="Times New Roman" w:hAnsi="Times New Roman"/>
          <w:b/>
          <w:bCs/>
          <w:sz w:val="24"/>
          <w:szCs w:val="24"/>
          <w:lang w:val="ro-RO"/>
        </w:rPr>
      </w:pPr>
    </w:p>
    <w:p w14:paraId="5F382E2C" w14:textId="77777777" w:rsidR="00FB2926" w:rsidRPr="00FB2926" w:rsidRDefault="00FB2926" w:rsidP="00FB2926">
      <w:pPr>
        <w:autoSpaceDE w:val="0"/>
        <w:autoSpaceDN w:val="0"/>
        <w:adjustRightInd w:val="0"/>
        <w:spacing w:after="120"/>
        <w:jc w:val="both"/>
        <w:rPr>
          <w:rFonts w:ascii="Times New Roman" w:hAnsi="Times New Roman"/>
          <w:bCs/>
          <w:sz w:val="24"/>
          <w:szCs w:val="24"/>
          <w:lang w:val="ro-RO"/>
        </w:rPr>
      </w:pPr>
      <w:r w:rsidRPr="00FB2926">
        <w:rPr>
          <w:rFonts w:ascii="Times New Roman" w:hAnsi="Times New Roman"/>
          <w:b/>
          <w:bCs/>
          <w:sz w:val="24"/>
          <w:szCs w:val="24"/>
          <w:lang w:val="ro-RO"/>
        </w:rPr>
        <w:t>Art. 9.</w:t>
      </w:r>
      <w:r w:rsidRPr="00FB2926">
        <w:rPr>
          <w:rFonts w:ascii="Times New Roman" w:hAnsi="Times New Roman"/>
          <w:bCs/>
          <w:sz w:val="24"/>
          <w:szCs w:val="24"/>
          <w:lang w:val="ro-RO"/>
        </w:rPr>
        <w:t xml:space="preserve"> (a) Membrii Asociației pot fi de două feluri:</w:t>
      </w:r>
    </w:p>
    <w:p w14:paraId="09503384" w14:textId="77777777" w:rsidR="00FB2926" w:rsidRPr="00FB2926" w:rsidRDefault="00FB2926" w:rsidP="00FB2926">
      <w:pPr>
        <w:numPr>
          <w:ilvl w:val="0"/>
          <w:numId w:val="14"/>
        </w:numPr>
        <w:suppressAutoHyphens/>
        <w:autoSpaceDE w:val="0"/>
        <w:autoSpaceDN w:val="0"/>
        <w:adjustRightInd w:val="0"/>
        <w:spacing w:after="120" w:line="240" w:lineRule="auto"/>
        <w:ind w:left="993" w:firstLine="0"/>
        <w:jc w:val="both"/>
        <w:rPr>
          <w:rFonts w:ascii="Times New Roman" w:hAnsi="Times New Roman"/>
          <w:bCs/>
          <w:sz w:val="24"/>
          <w:szCs w:val="24"/>
          <w:lang w:val="ro-RO"/>
        </w:rPr>
      </w:pPr>
      <w:r w:rsidRPr="00FB2926">
        <w:rPr>
          <w:rFonts w:ascii="Times New Roman" w:hAnsi="Times New Roman"/>
          <w:bCs/>
          <w:sz w:val="24"/>
          <w:szCs w:val="24"/>
          <w:lang w:val="ro-RO"/>
        </w:rPr>
        <w:t>membru deplin,</w:t>
      </w:r>
    </w:p>
    <w:p w14:paraId="64D50726" w14:textId="77777777" w:rsidR="00FB2926" w:rsidRPr="00D90471" w:rsidRDefault="00FB2926" w:rsidP="00FB2926">
      <w:pPr>
        <w:numPr>
          <w:ilvl w:val="0"/>
          <w:numId w:val="14"/>
        </w:numPr>
        <w:suppressAutoHyphens/>
        <w:autoSpaceDE w:val="0"/>
        <w:autoSpaceDN w:val="0"/>
        <w:adjustRightInd w:val="0"/>
        <w:spacing w:after="120" w:line="240" w:lineRule="auto"/>
        <w:ind w:left="993" w:firstLine="0"/>
        <w:jc w:val="both"/>
        <w:rPr>
          <w:rFonts w:ascii="Times New Roman" w:hAnsi="Times New Roman"/>
          <w:b/>
          <w:sz w:val="24"/>
          <w:szCs w:val="24"/>
          <w:lang w:val="ro-RO"/>
        </w:rPr>
      </w:pPr>
      <w:r w:rsidRPr="00D90471">
        <w:rPr>
          <w:rFonts w:ascii="Times New Roman" w:hAnsi="Times New Roman"/>
          <w:b/>
          <w:sz w:val="24"/>
          <w:szCs w:val="24"/>
          <w:lang w:val="ro-RO"/>
        </w:rPr>
        <w:t>membru susținător de program.</w:t>
      </w:r>
    </w:p>
    <w:p w14:paraId="5B801F7C" w14:textId="77777777" w:rsidR="00FB2926" w:rsidRPr="00FB2926" w:rsidRDefault="00FB2926" w:rsidP="00FB2926">
      <w:pPr>
        <w:autoSpaceDE w:val="0"/>
        <w:autoSpaceDN w:val="0"/>
        <w:adjustRightInd w:val="0"/>
        <w:spacing w:after="120"/>
        <w:ind w:firstLine="709"/>
        <w:jc w:val="both"/>
        <w:rPr>
          <w:rFonts w:ascii="Times New Roman" w:hAnsi="Times New Roman"/>
          <w:sz w:val="24"/>
          <w:szCs w:val="24"/>
          <w:lang w:val="ro-RO"/>
        </w:rPr>
      </w:pPr>
      <w:r w:rsidRPr="00FB2926">
        <w:rPr>
          <w:rFonts w:ascii="Times New Roman" w:hAnsi="Times New Roman"/>
          <w:bCs/>
          <w:sz w:val="24"/>
          <w:szCs w:val="24"/>
          <w:lang w:val="ro-RO"/>
        </w:rPr>
        <w:t xml:space="preserve">(b) Poate fi </w:t>
      </w:r>
      <w:r w:rsidRPr="00FB2926">
        <w:rPr>
          <w:rFonts w:ascii="Times New Roman" w:hAnsi="Times New Roman"/>
          <w:bCs/>
          <w:i/>
          <w:iCs/>
          <w:sz w:val="24"/>
          <w:szCs w:val="24"/>
          <w:lang w:val="ro-RO"/>
        </w:rPr>
        <w:t>membru deplin</w:t>
      </w:r>
      <w:r w:rsidRPr="00FB2926">
        <w:rPr>
          <w:rFonts w:ascii="Times New Roman" w:hAnsi="Times New Roman"/>
          <w:bCs/>
          <w:sz w:val="24"/>
          <w:szCs w:val="24"/>
          <w:lang w:val="ro-RO"/>
        </w:rPr>
        <w:t xml:space="preserve"> al asociației, în mod voluntar, orice persoană</w:t>
      </w:r>
      <w:r w:rsidRPr="00FB2926">
        <w:rPr>
          <w:rFonts w:ascii="Times New Roman" w:hAnsi="Times New Roman"/>
          <w:sz w:val="24"/>
          <w:szCs w:val="24"/>
          <w:lang w:val="ro-RO"/>
        </w:rPr>
        <w:t xml:space="preserve">, care aderă la statutul Asociației și care desfășoară activitate remunerată sau neremunerată în cadrul Asociației sau în cadrul organelor de conducere al acesteia. </w:t>
      </w:r>
    </w:p>
    <w:p w14:paraId="5D44BA5A" w14:textId="77777777" w:rsidR="00FB2926" w:rsidRPr="00D90471" w:rsidRDefault="00FB2926" w:rsidP="00FB2926">
      <w:pPr>
        <w:autoSpaceDE w:val="0"/>
        <w:autoSpaceDN w:val="0"/>
        <w:adjustRightInd w:val="0"/>
        <w:spacing w:after="120"/>
        <w:ind w:firstLine="709"/>
        <w:jc w:val="both"/>
        <w:rPr>
          <w:rFonts w:ascii="Times New Roman" w:hAnsi="Times New Roman"/>
          <w:b/>
          <w:bCs/>
          <w:sz w:val="24"/>
          <w:szCs w:val="24"/>
          <w:lang w:val="ro-RO"/>
        </w:rPr>
      </w:pPr>
      <w:r w:rsidRPr="00D90471">
        <w:rPr>
          <w:rFonts w:ascii="Times New Roman" w:hAnsi="Times New Roman"/>
          <w:b/>
          <w:bCs/>
          <w:sz w:val="24"/>
          <w:szCs w:val="24"/>
          <w:lang w:val="ro-RO"/>
        </w:rPr>
        <w:t xml:space="preserve">(c) Poate fi </w:t>
      </w:r>
      <w:r w:rsidRPr="00D90471">
        <w:rPr>
          <w:rFonts w:ascii="Times New Roman" w:hAnsi="Times New Roman"/>
          <w:b/>
          <w:bCs/>
          <w:i/>
          <w:iCs/>
          <w:sz w:val="24"/>
          <w:szCs w:val="24"/>
          <w:lang w:val="ro-RO"/>
        </w:rPr>
        <w:t>membru susținător de program</w:t>
      </w:r>
      <w:r w:rsidRPr="00D90471">
        <w:rPr>
          <w:rFonts w:ascii="Times New Roman" w:hAnsi="Times New Roman"/>
          <w:b/>
          <w:bCs/>
          <w:sz w:val="24"/>
          <w:szCs w:val="24"/>
          <w:lang w:val="ro-RO"/>
        </w:rPr>
        <w:t xml:space="preserve"> al asociației, în mod voluntar, orice persoană, care respectă statutul Asociației și aderă la regulamentul programului ales, derulat de Asociație, pe perioada programului respectiv.</w:t>
      </w:r>
    </w:p>
    <w:p w14:paraId="1C8A8CC0" w14:textId="77777777" w:rsidR="00FB2926" w:rsidRPr="00FB2926" w:rsidRDefault="00FB2926" w:rsidP="00FB2926">
      <w:pPr>
        <w:autoSpaceDE w:val="0"/>
        <w:autoSpaceDN w:val="0"/>
        <w:adjustRightInd w:val="0"/>
        <w:spacing w:after="120"/>
        <w:jc w:val="both"/>
        <w:rPr>
          <w:rFonts w:ascii="Times New Roman" w:hAnsi="Times New Roman"/>
          <w:bCs/>
          <w:sz w:val="24"/>
          <w:szCs w:val="24"/>
          <w:lang w:val="ro-RO"/>
        </w:rPr>
      </w:pPr>
      <w:r w:rsidRPr="00FB2926">
        <w:rPr>
          <w:rFonts w:ascii="Times New Roman" w:hAnsi="Times New Roman"/>
          <w:b/>
          <w:bCs/>
          <w:sz w:val="24"/>
          <w:szCs w:val="24"/>
          <w:lang w:val="ro-RO"/>
        </w:rPr>
        <w:t>Art. 10.</w:t>
      </w:r>
      <w:r w:rsidRPr="00FB2926">
        <w:rPr>
          <w:rFonts w:ascii="Times New Roman" w:hAnsi="Times New Roman"/>
          <w:bCs/>
          <w:sz w:val="24"/>
          <w:szCs w:val="24"/>
          <w:lang w:val="ro-RO"/>
        </w:rPr>
        <w:t xml:space="preserve"> (a) Orice persoană majoră poate deveni </w:t>
      </w:r>
      <w:r w:rsidRPr="00FB2926">
        <w:rPr>
          <w:rFonts w:ascii="Times New Roman" w:hAnsi="Times New Roman"/>
          <w:bCs/>
          <w:i/>
          <w:iCs/>
          <w:sz w:val="24"/>
          <w:szCs w:val="24"/>
          <w:lang w:val="ro-RO"/>
        </w:rPr>
        <w:t>membru deplin</w:t>
      </w:r>
      <w:r w:rsidRPr="00FB2926">
        <w:rPr>
          <w:rFonts w:ascii="Times New Roman" w:hAnsi="Times New Roman"/>
          <w:bCs/>
          <w:sz w:val="24"/>
          <w:szCs w:val="24"/>
          <w:lang w:val="ro-RO"/>
        </w:rPr>
        <w:t>, după aprobarea unanimă a Consiliului Director.</w:t>
      </w:r>
      <w:r w:rsidRPr="00FB2926">
        <w:rPr>
          <w:rFonts w:ascii="Times New Roman" w:hAnsi="Times New Roman"/>
          <w:sz w:val="24"/>
          <w:szCs w:val="24"/>
          <w:lang w:val="ro-RO"/>
        </w:rPr>
        <w:t xml:space="preserve"> Calitatea de membru deplin este dată prin înregistrarea persoanei în registrul membrilor.</w:t>
      </w:r>
    </w:p>
    <w:p w14:paraId="0A4673F3" w14:textId="77777777" w:rsidR="00FB2926" w:rsidRPr="00FB2926" w:rsidRDefault="00FB2926" w:rsidP="00FB2926">
      <w:pPr>
        <w:autoSpaceDE w:val="0"/>
        <w:autoSpaceDN w:val="0"/>
        <w:adjustRightInd w:val="0"/>
        <w:spacing w:after="120"/>
        <w:ind w:firstLine="709"/>
        <w:jc w:val="both"/>
        <w:rPr>
          <w:rFonts w:ascii="Times New Roman" w:hAnsi="Times New Roman"/>
          <w:bCs/>
          <w:sz w:val="24"/>
          <w:szCs w:val="24"/>
          <w:lang w:val="ro-RO"/>
        </w:rPr>
      </w:pPr>
      <w:r w:rsidRPr="00FB2926">
        <w:rPr>
          <w:rFonts w:ascii="Times New Roman" w:hAnsi="Times New Roman"/>
          <w:bCs/>
          <w:sz w:val="24"/>
          <w:szCs w:val="24"/>
          <w:lang w:val="ro-RO"/>
        </w:rPr>
        <w:t>(b) Membrii deplini au dreptul de a vota și pe acela de a alege și a fi aleși în funcții de conducere.</w:t>
      </w:r>
    </w:p>
    <w:p w14:paraId="4BDAEEB8" w14:textId="77777777" w:rsidR="00FB2926" w:rsidRPr="00D90471" w:rsidRDefault="00FB2926" w:rsidP="00FB2926">
      <w:pPr>
        <w:autoSpaceDE w:val="0"/>
        <w:autoSpaceDN w:val="0"/>
        <w:adjustRightInd w:val="0"/>
        <w:spacing w:after="120"/>
        <w:ind w:firstLine="709"/>
        <w:jc w:val="both"/>
        <w:rPr>
          <w:rFonts w:ascii="Times New Roman" w:hAnsi="Times New Roman"/>
          <w:b/>
          <w:sz w:val="24"/>
          <w:szCs w:val="24"/>
          <w:lang w:val="ro-RO"/>
        </w:rPr>
      </w:pPr>
      <w:r w:rsidRPr="00D90471">
        <w:rPr>
          <w:rFonts w:ascii="Times New Roman" w:hAnsi="Times New Roman"/>
          <w:b/>
          <w:sz w:val="24"/>
          <w:szCs w:val="24"/>
          <w:lang w:val="ro-RO"/>
        </w:rPr>
        <w:t xml:space="preserve">(c) Orice persoană poate deveni </w:t>
      </w:r>
      <w:r w:rsidRPr="00D90471">
        <w:rPr>
          <w:rFonts w:ascii="Times New Roman" w:hAnsi="Times New Roman"/>
          <w:b/>
          <w:i/>
          <w:iCs/>
          <w:sz w:val="24"/>
          <w:szCs w:val="24"/>
          <w:lang w:val="ro-RO"/>
        </w:rPr>
        <w:t>membru susținător de program</w:t>
      </w:r>
      <w:r w:rsidRPr="00D90471">
        <w:rPr>
          <w:rFonts w:ascii="Times New Roman" w:hAnsi="Times New Roman"/>
          <w:b/>
          <w:sz w:val="24"/>
          <w:szCs w:val="24"/>
          <w:lang w:val="ro-RO"/>
        </w:rPr>
        <w:t xml:space="preserve"> la un program anume derulat de Asociație. Orice persoană poate fi membru susținător la unul sau mai multe programe ale Asociației. Membrii susținător de program sunt acceptați automat după înscrierea la programul ales și plata cotizației de membru susținător pentru programul respectiv.</w:t>
      </w:r>
    </w:p>
    <w:p w14:paraId="2904E096" w14:textId="77777777" w:rsidR="00FB2926" w:rsidRPr="00D90471" w:rsidRDefault="00FB2926" w:rsidP="00FB2926">
      <w:pPr>
        <w:autoSpaceDE w:val="0"/>
        <w:autoSpaceDN w:val="0"/>
        <w:adjustRightInd w:val="0"/>
        <w:spacing w:after="120"/>
        <w:ind w:firstLine="709"/>
        <w:jc w:val="both"/>
        <w:rPr>
          <w:rFonts w:ascii="Times New Roman" w:hAnsi="Times New Roman"/>
          <w:b/>
          <w:sz w:val="24"/>
          <w:szCs w:val="24"/>
          <w:lang w:val="ro-RO"/>
        </w:rPr>
      </w:pPr>
      <w:r w:rsidRPr="00D90471">
        <w:rPr>
          <w:rFonts w:ascii="Times New Roman" w:hAnsi="Times New Roman"/>
          <w:b/>
          <w:sz w:val="24"/>
          <w:szCs w:val="24"/>
          <w:lang w:val="ro-RO"/>
        </w:rPr>
        <w:t>(d) Membrii susținători de program nu au drept de vot în cadrul Asociației, nu pot alege și nu pot fi aleși în funcțiile de conducere, dar au acces la programul ales, derulat de Asociație.</w:t>
      </w:r>
    </w:p>
    <w:p w14:paraId="21E32657" w14:textId="77777777" w:rsidR="00FB2926" w:rsidRPr="00FB2926" w:rsidRDefault="00FB2926" w:rsidP="00FB2926">
      <w:pPr>
        <w:autoSpaceDE w:val="0"/>
        <w:autoSpaceDN w:val="0"/>
        <w:adjustRightInd w:val="0"/>
        <w:spacing w:after="120"/>
        <w:jc w:val="both"/>
        <w:rPr>
          <w:rFonts w:ascii="Times New Roman" w:hAnsi="Times New Roman"/>
          <w:sz w:val="24"/>
          <w:szCs w:val="24"/>
          <w:lang w:val="ro-RO"/>
        </w:rPr>
      </w:pPr>
      <w:r w:rsidRPr="00FB2926">
        <w:rPr>
          <w:rFonts w:ascii="Times New Roman" w:hAnsi="Times New Roman"/>
          <w:b/>
          <w:bCs/>
          <w:sz w:val="24"/>
          <w:szCs w:val="24"/>
          <w:lang w:val="ro-RO"/>
        </w:rPr>
        <w:t>Art. 11.</w:t>
      </w:r>
      <w:r w:rsidRPr="00FB2926">
        <w:rPr>
          <w:rFonts w:ascii="Times New Roman" w:hAnsi="Times New Roman"/>
          <w:sz w:val="24"/>
          <w:szCs w:val="24"/>
          <w:lang w:val="ro-RO"/>
        </w:rPr>
        <w:t xml:space="preserve"> </w:t>
      </w:r>
      <w:r w:rsidRPr="00FB2926">
        <w:rPr>
          <w:rFonts w:ascii="Times New Roman" w:hAnsi="Times New Roman"/>
          <w:i/>
          <w:iCs/>
          <w:sz w:val="24"/>
          <w:szCs w:val="24"/>
          <w:lang w:val="ro-RO"/>
        </w:rPr>
        <w:t>Membrii deplini</w:t>
      </w:r>
      <w:r w:rsidRPr="00FB2926">
        <w:rPr>
          <w:rFonts w:ascii="Times New Roman" w:hAnsi="Times New Roman"/>
          <w:sz w:val="24"/>
          <w:szCs w:val="24"/>
          <w:lang w:val="ro-RO"/>
        </w:rPr>
        <w:t xml:space="preserve"> ai asociației au următoarele drepturi </w:t>
      </w:r>
      <w:proofErr w:type="spellStart"/>
      <w:r w:rsidRPr="00FB2926">
        <w:rPr>
          <w:rFonts w:ascii="Times New Roman" w:hAnsi="Times New Roman"/>
          <w:sz w:val="24"/>
          <w:szCs w:val="24"/>
          <w:lang w:val="ro-RO"/>
        </w:rPr>
        <w:t>şi</w:t>
      </w:r>
      <w:proofErr w:type="spellEnd"/>
      <w:r w:rsidRPr="00FB2926">
        <w:rPr>
          <w:rFonts w:ascii="Times New Roman" w:hAnsi="Times New Roman"/>
          <w:sz w:val="24"/>
          <w:szCs w:val="24"/>
          <w:lang w:val="ro-RO"/>
        </w:rPr>
        <w:t xml:space="preserve"> obligații:</w:t>
      </w:r>
    </w:p>
    <w:p w14:paraId="22429B58" w14:textId="77777777" w:rsidR="00FB2926" w:rsidRPr="00FB2926" w:rsidRDefault="00FB2926" w:rsidP="00FB2926">
      <w:pPr>
        <w:numPr>
          <w:ilvl w:val="0"/>
          <w:numId w:val="12"/>
        </w:numPr>
        <w:tabs>
          <w:tab w:val="clear" w:pos="1275"/>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să aleagă și să fie aleși în Consiliul Director;</w:t>
      </w:r>
    </w:p>
    <w:p w14:paraId="704E3A3C" w14:textId="77777777" w:rsidR="00FB2926" w:rsidRPr="00FB2926" w:rsidRDefault="00FB2926" w:rsidP="00FB2926">
      <w:pPr>
        <w:numPr>
          <w:ilvl w:val="0"/>
          <w:numId w:val="12"/>
        </w:numPr>
        <w:tabs>
          <w:tab w:val="clear" w:pos="1275"/>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să-și exprime prin vot opțiunea față de proiectele de hotărâri ale Adunării Generale;</w:t>
      </w:r>
    </w:p>
    <w:p w14:paraId="041D03A4" w14:textId="77777777" w:rsidR="00FB2926" w:rsidRPr="00FB2926" w:rsidRDefault="00FB2926" w:rsidP="00FB2926">
      <w:pPr>
        <w:numPr>
          <w:ilvl w:val="0"/>
          <w:numId w:val="12"/>
        </w:numPr>
        <w:tabs>
          <w:tab w:val="clear" w:pos="1275"/>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să fie informați în legătură cu activitățile Asociației;</w:t>
      </w:r>
    </w:p>
    <w:p w14:paraId="68215729" w14:textId="77777777" w:rsidR="00FB2926" w:rsidRPr="00FB2926" w:rsidRDefault="00FB2926" w:rsidP="00FB2926">
      <w:pPr>
        <w:numPr>
          <w:ilvl w:val="0"/>
          <w:numId w:val="12"/>
        </w:numPr>
        <w:tabs>
          <w:tab w:val="clear" w:pos="1275"/>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să participe la acțiunile Asociației;</w:t>
      </w:r>
    </w:p>
    <w:p w14:paraId="62199CA7" w14:textId="77777777" w:rsidR="00FB2926" w:rsidRPr="00FB2926" w:rsidRDefault="00FB2926" w:rsidP="00FB2926">
      <w:pPr>
        <w:numPr>
          <w:ilvl w:val="0"/>
          <w:numId w:val="12"/>
        </w:numPr>
        <w:tabs>
          <w:tab w:val="clear" w:pos="1275"/>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 xml:space="preserve">să respecte statutul, regulamentele </w:t>
      </w:r>
      <w:proofErr w:type="spellStart"/>
      <w:r w:rsidRPr="00FB2926">
        <w:rPr>
          <w:rFonts w:ascii="Times New Roman" w:hAnsi="Times New Roman"/>
          <w:sz w:val="24"/>
          <w:szCs w:val="24"/>
          <w:lang w:val="ro-RO"/>
        </w:rPr>
        <w:t>şi</w:t>
      </w:r>
      <w:proofErr w:type="spellEnd"/>
      <w:r w:rsidRPr="00FB2926">
        <w:rPr>
          <w:rFonts w:ascii="Times New Roman" w:hAnsi="Times New Roman"/>
          <w:sz w:val="24"/>
          <w:szCs w:val="24"/>
          <w:lang w:val="ro-RO"/>
        </w:rPr>
        <w:t xml:space="preserve"> hotărârile Consiliului Director, ale Adunării Generale;</w:t>
      </w:r>
    </w:p>
    <w:p w14:paraId="0B9BADEE" w14:textId="77777777" w:rsidR="00FB2926" w:rsidRPr="00FB2926" w:rsidRDefault="00FB2926" w:rsidP="00FB2926">
      <w:pPr>
        <w:numPr>
          <w:ilvl w:val="0"/>
          <w:numId w:val="12"/>
        </w:numPr>
        <w:tabs>
          <w:tab w:val="clear" w:pos="1275"/>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să participe la Adunarea Generală a Asociației;</w:t>
      </w:r>
    </w:p>
    <w:p w14:paraId="6E6C2F37" w14:textId="77777777" w:rsidR="00FB2926" w:rsidRPr="00FB2926" w:rsidRDefault="00FB2926" w:rsidP="00FB2926">
      <w:pPr>
        <w:numPr>
          <w:ilvl w:val="0"/>
          <w:numId w:val="12"/>
        </w:numPr>
        <w:tabs>
          <w:tab w:val="clear" w:pos="1275"/>
          <w:tab w:val="left" w:pos="540"/>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FB2926">
        <w:rPr>
          <w:rFonts w:ascii="Times New Roman" w:hAnsi="Times New Roman"/>
          <w:sz w:val="24"/>
          <w:szCs w:val="24"/>
          <w:lang w:val="ro-RO"/>
        </w:rPr>
        <w:lastRenderedPageBreak/>
        <w:t>să-</w:t>
      </w:r>
      <w:proofErr w:type="spellStart"/>
      <w:r w:rsidRPr="00FB2926">
        <w:rPr>
          <w:rFonts w:ascii="Times New Roman" w:hAnsi="Times New Roman"/>
          <w:sz w:val="24"/>
          <w:szCs w:val="24"/>
          <w:lang w:val="ro-RO"/>
        </w:rPr>
        <w:t>şi</w:t>
      </w:r>
      <w:proofErr w:type="spellEnd"/>
      <w:r w:rsidRPr="00FB2926">
        <w:rPr>
          <w:rFonts w:ascii="Times New Roman" w:hAnsi="Times New Roman"/>
          <w:sz w:val="24"/>
          <w:szCs w:val="24"/>
          <w:lang w:val="ro-RO"/>
        </w:rPr>
        <w:t xml:space="preserve"> plătească obligațiile financiare potrivit angajamentelor pe care </w:t>
      </w:r>
      <w:proofErr w:type="spellStart"/>
      <w:r w:rsidRPr="00FB2926">
        <w:rPr>
          <w:rFonts w:ascii="Times New Roman" w:hAnsi="Times New Roman"/>
          <w:sz w:val="24"/>
          <w:szCs w:val="24"/>
          <w:lang w:val="ro-RO"/>
        </w:rPr>
        <w:t>şi</w:t>
      </w:r>
      <w:proofErr w:type="spellEnd"/>
      <w:r w:rsidRPr="00FB2926">
        <w:rPr>
          <w:rFonts w:ascii="Times New Roman" w:hAnsi="Times New Roman"/>
          <w:sz w:val="24"/>
          <w:szCs w:val="24"/>
          <w:lang w:val="ro-RO"/>
        </w:rPr>
        <w:t xml:space="preserve"> le-au asumat;</w:t>
      </w:r>
    </w:p>
    <w:p w14:paraId="475C542E" w14:textId="77777777" w:rsidR="00FB2926" w:rsidRPr="00FB2926" w:rsidRDefault="00FB2926" w:rsidP="00FB2926">
      <w:pPr>
        <w:numPr>
          <w:ilvl w:val="0"/>
          <w:numId w:val="12"/>
        </w:numPr>
        <w:tabs>
          <w:tab w:val="clear" w:pos="1275"/>
          <w:tab w:val="left" w:pos="540"/>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FB2926">
        <w:rPr>
          <w:rFonts w:ascii="Times New Roman" w:hAnsi="Times New Roman"/>
          <w:sz w:val="24"/>
          <w:szCs w:val="24"/>
          <w:lang w:val="ro-RO"/>
        </w:rPr>
        <w:t>să-și plătească cotizația anuală stabilită prin Hotărârea Consiliului director</w:t>
      </w:r>
      <w:r w:rsidRPr="00FB2926">
        <w:rPr>
          <w:rFonts w:ascii="Times New Roman" w:hAnsi="Times New Roman"/>
          <w:sz w:val="24"/>
          <w:szCs w:val="24"/>
        </w:rPr>
        <w:t>;</w:t>
      </w:r>
    </w:p>
    <w:p w14:paraId="3C1644A6" w14:textId="77777777" w:rsidR="00FB2926" w:rsidRPr="00FB2926" w:rsidRDefault="00FB2926" w:rsidP="00FB2926">
      <w:pPr>
        <w:numPr>
          <w:ilvl w:val="0"/>
          <w:numId w:val="12"/>
        </w:numPr>
        <w:tabs>
          <w:tab w:val="clear" w:pos="1275"/>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să protejeze interesele, reputația, onoarea și bunurile Asociației;</w:t>
      </w:r>
    </w:p>
    <w:p w14:paraId="3D546946" w14:textId="77777777" w:rsidR="00FB2926" w:rsidRPr="00FB2926" w:rsidRDefault="00FB2926" w:rsidP="00FB2926">
      <w:pPr>
        <w:numPr>
          <w:ilvl w:val="0"/>
          <w:numId w:val="12"/>
        </w:numPr>
        <w:tabs>
          <w:tab w:val="clear" w:pos="1275"/>
          <w:tab w:val="left" w:pos="540"/>
          <w:tab w:val="num" w:pos="1080"/>
        </w:tabs>
        <w:autoSpaceDE w:val="0"/>
        <w:autoSpaceDN w:val="0"/>
        <w:adjustRightInd w:val="0"/>
        <w:spacing w:after="120" w:line="240" w:lineRule="auto"/>
        <w:ind w:left="567" w:firstLine="0"/>
        <w:jc w:val="both"/>
        <w:rPr>
          <w:rFonts w:ascii="Times New Roman" w:hAnsi="Times New Roman"/>
          <w:sz w:val="24"/>
          <w:szCs w:val="24"/>
          <w:lang w:val="ro-RO"/>
        </w:rPr>
      </w:pPr>
      <w:r w:rsidRPr="00FB2926">
        <w:rPr>
          <w:rFonts w:ascii="Times New Roman" w:hAnsi="Times New Roman"/>
          <w:sz w:val="24"/>
          <w:szCs w:val="24"/>
          <w:lang w:val="ro-RO"/>
        </w:rPr>
        <w:t>să sprijine interesele Asociației.</w:t>
      </w:r>
    </w:p>
    <w:p w14:paraId="392A7608" w14:textId="77777777" w:rsidR="00FB2926" w:rsidRPr="00D90471" w:rsidRDefault="00FB2926" w:rsidP="00FB2926">
      <w:pPr>
        <w:autoSpaceDE w:val="0"/>
        <w:autoSpaceDN w:val="0"/>
        <w:adjustRightInd w:val="0"/>
        <w:spacing w:after="120"/>
        <w:jc w:val="both"/>
        <w:rPr>
          <w:rFonts w:ascii="Times New Roman" w:hAnsi="Times New Roman"/>
          <w:b/>
          <w:bCs/>
          <w:sz w:val="24"/>
          <w:szCs w:val="24"/>
          <w:lang w:val="ro-RO"/>
        </w:rPr>
      </w:pPr>
      <w:r w:rsidRPr="00D90471">
        <w:rPr>
          <w:rFonts w:ascii="Times New Roman" w:hAnsi="Times New Roman"/>
          <w:b/>
          <w:bCs/>
          <w:sz w:val="24"/>
          <w:szCs w:val="24"/>
          <w:lang w:val="ro-RO"/>
        </w:rPr>
        <w:t>Art. 11</w:t>
      </w:r>
      <w:r w:rsidRPr="00D90471">
        <w:rPr>
          <w:rFonts w:ascii="Times New Roman" w:hAnsi="Times New Roman"/>
          <w:b/>
          <w:bCs/>
          <w:sz w:val="24"/>
          <w:szCs w:val="24"/>
        </w:rPr>
        <w:t>^1</w:t>
      </w:r>
      <w:r w:rsidRPr="00D90471">
        <w:rPr>
          <w:rFonts w:ascii="Times New Roman" w:hAnsi="Times New Roman"/>
          <w:b/>
          <w:bCs/>
          <w:sz w:val="24"/>
          <w:szCs w:val="24"/>
          <w:lang w:val="ro-RO"/>
        </w:rPr>
        <w:t xml:space="preserve">. </w:t>
      </w:r>
      <w:r w:rsidRPr="00D90471">
        <w:rPr>
          <w:rFonts w:ascii="Times New Roman" w:hAnsi="Times New Roman"/>
          <w:b/>
          <w:bCs/>
          <w:i/>
          <w:iCs/>
          <w:sz w:val="24"/>
          <w:szCs w:val="24"/>
          <w:lang w:val="ro-RO"/>
        </w:rPr>
        <w:t>Membrii susținători de program</w:t>
      </w:r>
      <w:r w:rsidRPr="00D90471">
        <w:rPr>
          <w:rFonts w:ascii="Times New Roman" w:hAnsi="Times New Roman"/>
          <w:b/>
          <w:bCs/>
          <w:sz w:val="24"/>
          <w:szCs w:val="24"/>
          <w:lang w:val="ro-RO"/>
        </w:rPr>
        <w:t xml:space="preserve"> ai asociației au următoarele drepturi și obligații:</w:t>
      </w:r>
    </w:p>
    <w:p w14:paraId="2CFEED25" w14:textId="77777777" w:rsidR="00FB2926" w:rsidRPr="00D90471" w:rsidRDefault="00FB2926" w:rsidP="00FB2926">
      <w:pPr>
        <w:numPr>
          <w:ilvl w:val="0"/>
          <w:numId w:val="15"/>
        </w:numPr>
        <w:tabs>
          <w:tab w:val="clear" w:pos="1275"/>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 fie informați în legătură cu activitățile Asociației și în legătura cu programul la care au aderat;</w:t>
      </w:r>
    </w:p>
    <w:p w14:paraId="4ADC6EEB" w14:textId="77777777" w:rsidR="00FB2926" w:rsidRPr="00D90471" w:rsidRDefault="00FB2926" w:rsidP="00FB2926">
      <w:pPr>
        <w:numPr>
          <w:ilvl w:val="0"/>
          <w:numId w:val="15"/>
        </w:numPr>
        <w:tabs>
          <w:tab w:val="clear" w:pos="1275"/>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 participe la activitățile programului la care au aderat. Dacă a aderat la un program pentru copii, poate să participe la program copilul/copiii minor/i al membrului de program;</w:t>
      </w:r>
    </w:p>
    <w:p w14:paraId="05981C58" w14:textId="77777777" w:rsidR="00FB2926" w:rsidRPr="00D90471" w:rsidRDefault="00FB2926" w:rsidP="00FB2926">
      <w:pPr>
        <w:numPr>
          <w:ilvl w:val="0"/>
          <w:numId w:val="15"/>
        </w:numPr>
        <w:tabs>
          <w:tab w:val="clear" w:pos="1275"/>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 beneficieze de toate activitățile programului la care au aderat;</w:t>
      </w:r>
    </w:p>
    <w:p w14:paraId="37840FD2" w14:textId="77777777" w:rsidR="00FB2926" w:rsidRPr="00D90471" w:rsidRDefault="00FB2926" w:rsidP="00FB2926">
      <w:pPr>
        <w:numPr>
          <w:ilvl w:val="0"/>
          <w:numId w:val="15"/>
        </w:numPr>
        <w:tabs>
          <w:tab w:val="clear" w:pos="1275"/>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 respecte statutul, regulamentele și hotărârile Consiliului Director, ale Adunării Generale;</w:t>
      </w:r>
    </w:p>
    <w:p w14:paraId="605FB970" w14:textId="77777777" w:rsidR="00FB2926" w:rsidRPr="00D90471" w:rsidRDefault="00FB2926" w:rsidP="00FB2926">
      <w:pPr>
        <w:numPr>
          <w:ilvl w:val="0"/>
          <w:numId w:val="15"/>
        </w:numPr>
        <w:tabs>
          <w:tab w:val="clear" w:pos="1275"/>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 respecte regulamentul programului la care au aderat și regulamentul cu privire la protecția datelor personale;</w:t>
      </w:r>
    </w:p>
    <w:p w14:paraId="5359E8D6" w14:textId="77777777" w:rsidR="00FB2926" w:rsidRPr="00D90471" w:rsidRDefault="00FB2926" w:rsidP="00FB2926">
      <w:pPr>
        <w:numPr>
          <w:ilvl w:val="0"/>
          <w:numId w:val="15"/>
        </w:numPr>
        <w:tabs>
          <w:tab w:val="clear" w:pos="1275"/>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să-și plătească obligațiile financiare potrivit angajamentelor pe care și le-au asumat;</w:t>
      </w:r>
    </w:p>
    <w:p w14:paraId="3B4629D7" w14:textId="77777777" w:rsidR="00FB2926" w:rsidRPr="00D90471" w:rsidRDefault="00FB2926" w:rsidP="00FB2926">
      <w:pPr>
        <w:numPr>
          <w:ilvl w:val="0"/>
          <w:numId w:val="15"/>
        </w:numPr>
        <w:tabs>
          <w:tab w:val="clear" w:pos="1275"/>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să-și plătească cotizația la programul la care s-a înscris, stabilită prin regulamentul programului</w:t>
      </w:r>
      <w:r w:rsidRPr="00D90471">
        <w:rPr>
          <w:rFonts w:ascii="Times New Roman" w:hAnsi="Times New Roman"/>
          <w:b/>
          <w:bCs/>
          <w:sz w:val="24"/>
          <w:szCs w:val="24"/>
        </w:rPr>
        <w:t>;</w:t>
      </w:r>
    </w:p>
    <w:p w14:paraId="0DBFFD9E" w14:textId="77777777" w:rsidR="00FB2926" w:rsidRPr="00D90471" w:rsidRDefault="00FB2926" w:rsidP="00FB2926">
      <w:pPr>
        <w:numPr>
          <w:ilvl w:val="0"/>
          <w:numId w:val="15"/>
        </w:numPr>
        <w:tabs>
          <w:tab w:val="clear" w:pos="1275"/>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 protejeze interesele, reputația, onoarea și bunurile Asociației;</w:t>
      </w:r>
    </w:p>
    <w:p w14:paraId="19714814" w14:textId="77777777" w:rsidR="00FB2926" w:rsidRPr="00D90471" w:rsidRDefault="00FB2926" w:rsidP="00FB2926">
      <w:pPr>
        <w:numPr>
          <w:ilvl w:val="0"/>
          <w:numId w:val="15"/>
        </w:numPr>
        <w:tabs>
          <w:tab w:val="clear" w:pos="1275"/>
          <w:tab w:val="left" w:pos="540"/>
          <w:tab w:val="left" w:pos="993"/>
          <w:tab w:val="num" w:pos="1080"/>
        </w:tabs>
        <w:autoSpaceDE w:val="0"/>
        <w:autoSpaceDN w:val="0"/>
        <w:adjustRightInd w:val="0"/>
        <w:spacing w:after="120" w:line="240" w:lineRule="auto"/>
        <w:ind w:left="567" w:firstLine="0"/>
        <w:jc w:val="both"/>
        <w:rPr>
          <w:rFonts w:ascii="Times New Roman" w:hAnsi="Times New Roman"/>
          <w:b/>
          <w:bCs/>
          <w:sz w:val="24"/>
          <w:szCs w:val="24"/>
          <w:lang w:val="ro-RO"/>
        </w:rPr>
      </w:pPr>
      <w:r w:rsidRPr="00D90471">
        <w:rPr>
          <w:rFonts w:ascii="Times New Roman" w:hAnsi="Times New Roman"/>
          <w:b/>
          <w:bCs/>
          <w:sz w:val="24"/>
          <w:szCs w:val="24"/>
          <w:lang w:val="ro-RO"/>
        </w:rPr>
        <w:t>să sprijine interesele Asociației.</w:t>
      </w:r>
    </w:p>
    <w:p w14:paraId="1AD80060" w14:textId="77777777" w:rsidR="00FB2926" w:rsidRPr="00FB2926" w:rsidRDefault="00FB2926" w:rsidP="00FB2926">
      <w:pPr>
        <w:tabs>
          <w:tab w:val="left" w:pos="540"/>
          <w:tab w:val="left" w:pos="1080"/>
        </w:tabs>
        <w:autoSpaceDE w:val="0"/>
        <w:autoSpaceDN w:val="0"/>
        <w:adjustRightInd w:val="0"/>
        <w:spacing w:after="120"/>
        <w:jc w:val="both"/>
        <w:rPr>
          <w:rFonts w:ascii="Times New Roman" w:hAnsi="Times New Roman"/>
          <w:sz w:val="24"/>
          <w:szCs w:val="24"/>
          <w:lang w:val="ro-RO"/>
        </w:rPr>
      </w:pPr>
      <w:r w:rsidRPr="00FB2926">
        <w:rPr>
          <w:rFonts w:ascii="Times New Roman" w:hAnsi="Times New Roman"/>
          <w:b/>
          <w:sz w:val="24"/>
          <w:szCs w:val="24"/>
          <w:lang w:val="ro-RO"/>
        </w:rPr>
        <w:t xml:space="preserve">Art. 12. </w:t>
      </w:r>
      <w:r w:rsidRPr="00FB2926">
        <w:rPr>
          <w:rFonts w:ascii="Times New Roman" w:hAnsi="Times New Roman"/>
          <w:sz w:val="24"/>
          <w:szCs w:val="24"/>
          <w:lang w:val="ro-RO"/>
        </w:rPr>
        <w:t xml:space="preserve">(a) Calitatea de </w:t>
      </w:r>
      <w:r w:rsidRPr="00FB2926">
        <w:rPr>
          <w:rFonts w:ascii="Times New Roman" w:hAnsi="Times New Roman"/>
          <w:i/>
          <w:iCs/>
          <w:sz w:val="24"/>
          <w:szCs w:val="24"/>
          <w:lang w:val="ro-RO"/>
        </w:rPr>
        <w:t>membru deplin</w:t>
      </w:r>
      <w:r w:rsidRPr="00FB2926">
        <w:rPr>
          <w:rFonts w:ascii="Times New Roman" w:hAnsi="Times New Roman"/>
          <w:sz w:val="24"/>
          <w:szCs w:val="24"/>
          <w:lang w:val="ro-RO"/>
        </w:rPr>
        <w:t xml:space="preserve"> încetează:</w:t>
      </w:r>
    </w:p>
    <w:p w14:paraId="6B93281B" w14:textId="77777777" w:rsidR="00FB2926" w:rsidRPr="00FB2926" w:rsidRDefault="00FB2926" w:rsidP="00FB2926">
      <w:pPr>
        <w:numPr>
          <w:ilvl w:val="0"/>
          <w:numId w:val="13"/>
        </w:numPr>
        <w:tabs>
          <w:tab w:val="left" w:pos="284"/>
        </w:tabs>
        <w:autoSpaceDE w:val="0"/>
        <w:autoSpaceDN w:val="0"/>
        <w:adjustRightInd w:val="0"/>
        <w:spacing w:after="120" w:line="240" w:lineRule="auto"/>
        <w:ind w:left="0" w:firstLine="0"/>
        <w:jc w:val="both"/>
        <w:rPr>
          <w:rFonts w:ascii="Times New Roman" w:hAnsi="Times New Roman"/>
          <w:sz w:val="24"/>
          <w:szCs w:val="24"/>
          <w:lang w:val="ro-RO"/>
        </w:rPr>
      </w:pPr>
      <w:r w:rsidRPr="00FB2926">
        <w:rPr>
          <w:rFonts w:ascii="Times New Roman" w:hAnsi="Times New Roman"/>
          <w:sz w:val="24"/>
          <w:szCs w:val="24"/>
          <w:lang w:val="ro-RO"/>
        </w:rPr>
        <w:t>dacă un membru se retrage în mod voluntar;</w:t>
      </w:r>
    </w:p>
    <w:p w14:paraId="07768DB9" w14:textId="77777777" w:rsidR="00FB2926" w:rsidRPr="00FB2926" w:rsidRDefault="00FB2926" w:rsidP="00FB2926">
      <w:pPr>
        <w:numPr>
          <w:ilvl w:val="0"/>
          <w:numId w:val="13"/>
        </w:numPr>
        <w:tabs>
          <w:tab w:val="left" w:pos="284"/>
        </w:tabs>
        <w:autoSpaceDE w:val="0"/>
        <w:autoSpaceDN w:val="0"/>
        <w:adjustRightInd w:val="0"/>
        <w:spacing w:after="120" w:line="240" w:lineRule="auto"/>
        <w:ind w:left="0" w:firstLine="0"/>
        <w:jc w:val="both"/>
        <w:rPr>
          <w:rFonts w:ascii="Times New Roman" w:hAnsi="Times New Roman"/>
          <w:sz w:val="24"/>
          <w:szCs w:val="24"/>
          <w:lang w:val="ro-RO"/>
        </w:rPr>
      </w:pPr>
      <w:r w:rsidRPr="00FB2926">
        <w:rPr>
          <w:rFonts w:ascii="Times New Roman" w:hAnsi="Times New Roman"/>
          <w:sz w:val="24"/>
          <w:szCs w:val="24"/>
          <w:lang w:val="ro-RO"/>
        </w:rPr>
        <w:t>prin deces</w:t>
      </w:r>
      <w:r w:rsidRPr="00FB2926">
        <w:rPr>
          <w:rFonts w:ascii="Times New Roman" w:hAnsi="Times New Roman"/>
          <w:sz w:val="24"/>
          <w:szCs w:val="24"/>
        </w:rPr>
        <w:t>;</w:t>
      </w:r>
    </w:p>
    <w:p w14:paraId="6A2793B3" w14:textId="77777777" w:rsidR="00FB2926" w:rsidRPr="00FB2926" w:rsidRDefault="00FB2926" w:rsidP="00FB2926">
      <w:pPr>
        <w:numPr>
          <w:ilvl w:val="0"/>
          <w:numId w:val="13"/>
        </w:numPr>
        <w:tabs>
          <w:tab w:val="left" w:pos="284"/>
        </w:tabs>
        <w:autoSpaceDE w:val="0"/>
        <w:autoSpaceDN w:val="0"/>
        <w:adjustRightInd w:val="0"/>
        <w:spacing w:after="120" w:line="240" w:lineRule="auto"/>
        <w:ind w:left="0" w:firstLine="0"/>
        <w:jc w:val="both"/>
        <w:rPr>
          <w:rFonts w:ascii="Times New Roman" w:hAnsi="Times New Roman"/>
          <w:sz w:val="24"/>
          <w:szCs w:val="24"/>
          <w:lang w:val="ro-RO"/>
        </w:rPr>
      </w:pPr>
      <w:r w:rsidRPr="00FB2926">
        <w:rPr>
          <w:rFonts w:ascii="Times New Roman" w:hAnsi="Times New Roman"/>
          <w:sz w:val="24"/>
          <w:szCs w:val="24"/>
          <w:lang w:val="ro-RO"/>
        </w:rPr>
        <w:t>prin retragerea calității de membru prin votul majorității Consiliului Director, în următoarele cazuri:</w:t>
      </w:r>
    </w:p>
    <w:p w14:paraId="0B5A1B4A" w14:textId="77777777" w:rsidR="00FB2926" w:rsidRPr="00FB2926" w:rsidRDefault="00FB2926" w:rsidP="00FB2926">
      <w:pPr>
        <w:numPr>
          <w:ilvl w:val="1"/>
          <w:numId w:val="16"/>
        </w:numPr>
        <w:tabs>
          <w:tab w:val="left" w:pos="284"/>
        </w:tabs>
        <w:autoSpaceDE w:val="0"/>
        <w:autoSpaceDN w:val="0"/>
        <w:adjustRightInd w:val="0"/>
        <w:spacing w:after="120" w:line="240" w:lineRule="auto"/>
        <w:ind w:left="709"/>
        <w:jc w:val="both"/>
        <w:rPr>
          <w:rFonts w:ascii="Times New Roman" w:hAnsi="Times New Roman"/>
          <w:sz w:val="24"/>
          <w:szCs w:val="24"/>
          <w:lang w:val="ro-RO"/>
        </w:rPr>
      </w:pPr>
      <w:r w:rsidRPr="00FB2926">
        <w:rPr>
          <w:rFonts w:ascii="Times New Roman" w:hAnsi="Times New Roman"/>
          <w:sz w:val="24"/>
          <w:szCs w:val="24"/>
          <w:lang w:val="ro-RO"/>
        </w:rPr>
        <w:t>dacă un membru nu își îndeplinește obligațiile față de Asociație;</w:t>
      </w:r>
    </w:p>
    <w:p w14:paraId="1AD59085" w14:textId="77777777" w:rsidR="00FB2926" w:rsidRPr="00FB2926" w:rsidRDefault="00FB2926" w:rsidP="00FB2926">
      <w:pPr>
        <w:numPr>
          <w:ilvl w:val="1"/>
          <w:numId w:val="16"/>
        </w:numPr>
        <w:tabs>
          <w:tab w:val="left" w:pos="284"/>
        </w:tabs>
        <w:autoSpaceDE w:val="0"/>
        <w:autoSpaceDN w:val="0"/>
        <w:adjustRightInd w:val="0"/>
        <w:spacing w:after="120" w:line="240" w:lineRule="auto"/>
        <w:ind w:left="709"/>
        <w:jc w:val="both"/>
        <w:rPr>
          <w:rFonts w:ascii="Times New Roman" w:hAnsi="Times New Roman"/>
          <w:sz w:val="24"/>
          <w:szCs w:val="24"/>
          <w:lang w:val="ro-RO"/>
        </w:rPr>
      </w:pPr>
      <w:r w:rsidRPr="00FB2926">
        <w:rPr>
          <w:rFonts w:ascii="Times New Roman" w:hAnsi="Times New Roman"/>
          <w:sz w:val="24"/>
          <w:szCs w:val="24"/>
          <w:lang w:val="ro-RO"/>
        </w:rPr>
        <w:t>dacă se constată abateri de la statut, regulamente, hotărârile Consiliului Director și ale Adunării Generale.</w:t>
      </w:r>
    </w:p>
    <w:p w14:paraId="0E15FF5C" w14:textId="77777777" w:rsidR="00FB2926" w:rsidRPr="00FB2926" w:rsidRDefault="00FB2926" w:rsidP="00FB2926">
      <w:pPr>
        <w:numPr>
          <w:ilvl w:val="1"/>
          <w:numId w:val="16"/>
        </w:numPr>
        <w:tabs>
          <w:tab w:val="left" w:pos="284"/>
        </w:tabs>
        <w:spacing w:after="120" w:line="240" w:lineRule="auto"/>
        <w:ind w:left="709"/>
        <w:jc w:val="both"/>
        <w:rPr>
          <w:rFonts w:ascii="Times New Roman" w:hAnsi="Times New Roman"/>
          <w:sz w:val="24"/>
          <w:szCs w:val="24"/>
          <w:lang w:val="ro-RO"/>
        </w:rPr>
      </w:pPr>
      <w:r w:rsidRPr="00FB2926">
        <w:rPr>
          <w:rFonts w:ascii="Times New Roman" w:hAnsi="Times New Roman"/>
          <w:sz w:val="24"/>
          <w:szCs w:val="24"/>
          <w:lang w:val="ro-RO"/>
        </w:rPr>
        <w:t>dacă acesta acționează împotriva intereselor, scopurilor și obiectivelor Asociației.</w:t>
      </w:r>
    </w:p>
    <w:p w14:paraId="7CF21302" w14:textId="77777777" w:rsidR="00FB2926" w:rsidRPr="00FB2926" w:rsidRDefault="00FB2926" w:rsidP="00FB2926">
      <w:pPr>
        <w:spacing w:after="120"/>
        <w:ind w:firstLine="709"/>
        <w:jc w:val="both"/>
        <w:rPr>
          <w:rFonts w:ascii="Times New Roman" w:hAnsi="Times New Roman"/>
          <w:sz w:val="24"/>
          <w:szCs w:val="24"/>
          <w:lang w:val="ro-RO"/>
        </w:rPr>
      </w:pPr>
      <w:r w:rsidRPr="00FB2926">
        <w:rPr>
          <w:rFonts w:ascii="Times New Roman" w:hAnsi="Times New Roman"/>
          <w:sz w:val="24"/>
          <w:szCs w:val="24"/>
          <w:lang w:val="ro-RO"/>
        </w:rPr>
        <w:t>(b) Un membru al Asociației căruia i-a fost retrasă calitatea de membru prin decizia Consiliului Director, are dreptul să depună o plângere scrisă în termen de 15 zile de la data deciziei, la Adunarea Generală, care va decide la ședința convocată în termen de 30 de zile de la primirea plângerii. Hotărârea Adunării Generale este definitivă.</w:t>
      </w:r>
    </w:p>
    <w:p w14:paraId="6DD02278" w14:textId="77777777" w:rsidR="00FB2926" w:rsidRPr="00FB2926" w:rsidRDefault="00FB2926" w:rsidP="00FB2926">
      <w:pPr>
        <w:autoSpaceDE w:val="0"/>
        <w:autoSpaceDN w:val="0"/>
        <w:adjustRightInd w:val="0"/>
        <w:spacing w:after="120"/>
        <w:ind w:firstLine="709"/>
        <w:jc w:val="both"/>
        <w:rPr>
          <w:rFonts w:ascii="Times New Roman" w:hAnsi="Times New Roman"/>
          <w:sz w:val="24"/>
          <w:szCs w:val="24"/>
          <w:lang w:val="ro-RO"/>
        </w:rPr>
      </w:pPr>
      <w:r w:rsidRPr="00FB2926">
        <w:rPr>
          <w:rFonts w:ascii="Times New Roman" w:hAnsi="Times New Roman"/>
          <w:sz w:val="24"/>
          <w:szCs w:val="24"/>
          <w:lang w:val="ro-RO"/>
        </w:rPr>
        <w:lastRenderedPageBreak/>
        <w:t>(e) Membrii care renunță sau sunt excluși nu au nici un drept asupra patrimoniului Asociației.</w:t>
      </w:r>
    </w:p>
    <w:p w14:paraId="4B256808" w14:textId="77777777" w:rsidR="00FB2926" w:rsidRPr="00D90471" w:rsidRDefault="00FB2926" w:rsidP="00FB2926">
      <w:pPr>
        <w:tabs>
          <w:tab w:val="left" w:pos="540"/>
          <w:tab w:val="left" w:pos="1080"/>
        </w:tabs>
        <w:autoSpaceDE w:val="0"/>
        <w:autoSpaceDN w:val="0"/>
        <w:adjustRightInd w:val="0"/>
        <w:spacing w:after="120"/>
        <w:jc w:val="both"/>
        <w:rPr>
          <w:rFonts w:ascii="Times New Roman" w:hAnsi="Times New Roman"/>
          <w:b/>
          <w:sz w:val="24"/>
          <w:szCs w:val="24"/>
          <w:lang w:val="ro-RO"/>
        </w:rPr>
      </w:pPr>
      <w:r w:rsidRPr="00D90471">
        <w:rPr>
          <w:rFonts w:ascii="Times New Roman" w:hAnsi="Times New Roman"/>
          <w:b/>
          <w:sz w:val="24"/>
          <w:szCs w:val="24"/>
          <w:lang w:val="ro-RO"/>
        </w:rPr>
        <w:t xml:space="preserve">Art. 12^1. (a) Calitatea de </w:t>
      </w:r>
      <w:r w:rsidRPr="00D90471">
        <w:rPr>
          <w:rFonts w:ascii="Times New Roman" w:hAnsi="Times New Roman"/>
          <w:b/>
          <w:i/>
          <w:iCs/>
          <w:sz w:val="24"/>
          <w:szCs w:val="24"/>
          <w:lang w:val="ro-RO"/>
        </w:rPr>
        <w:t>membru susținător de program</w:t>
      </w:r>
      <w:r w:rsidRPr="00D90471">
        <w:rPr>
          <w:rFonts w:ascii="Times New Roman" w:hAnsi="Times New Roman"/>
          <w:b/>
          <w:sz w:val="24"/>
          <w:szCs w:val="24"/>
          <w:lang w:val="ro-RO"/>
        </w:rPr>
        <w:t xml:space="preserve"> încetează:</w:t>
      </w:r>
    </w:p>
    <w:p w14:paraId="7514E3A7" w14:textId="77777777" w:rsidR="00FB2926" w:rsidRPr="00D90471" w:rsidRDefault="00FB2926" w:rsidP="00FB2926">
      <w:pPr>
        <w:numPr>
          <w:ilvl w:val="0"/>
          <w:numId w:val="17"/>
        </w:numPr>
        <w:tabs>
          <w:tab w:val="left" w:pos="426"/>
        </w:tabs>
        <w:autoSpaceDE w:val="0"/>
        <w:autoSpaceDN w:val="0"/>
        <w:adjustRightInd w:val="0"/>
        <w:spacing w:after="120" w:line="240" w:lineRule="auto"/>
        <w:ind w:left="284" w:hanging="284"/>
        <w:jc w:val="both"/>
        <w:rPr>
          <w:rFonts w:ascii="Times New Roman" w:hAnsi="Times New Roman"/>
          <w:b/>
          <w:sz w:val="24"/>
          <w:szCs w:val="24"/>
          <w:lang w:val="ro-RO"/>
        </w:rPr>
      </w:pPr>
      <w:r w:rsidRPr="00D90471">
        <w:rPr>
          <w:rFonts w:ascii="Times New Roman" w:hAnsi="Times New Roman"/>
          <w:b/>
          <w:sz w:val="24"/>
          <w:szCs w:val="24"/>
          <w:lang w:val="ro-RO"/>
        </w:rPr>
        <w:t>dacă un membru susținător de program se retrage în mod voluntar din orice motiv, înainte sau în timpul programului la care s-a înscris;</w:t>
      </w:r>
    </w:p>
    <w:p w14:paraId="3D6E7B53" w14:textId="77777777" w:rsidR="00FB2926" w:rsidRPr="00D90471" w:rsidRDefault="00FB2926" w:rsidP="00FB2926">
      <w:pPr>
        <w:numPr>
          <w:ilvl w:val="0"/>
          <w:numId w:val="17"/>
        </w:numPr>
        <w:tabs>
          <w:tab w:val="left" w:pos="426"/>
        </w:tabs>
        <w:autoSpaceDE w:val="0"/>
        <w:autoSpaceDN w:val="0"/>
        <w:adjustRightInd w:val="0"/>
        <w:spacing w:after="120" w:line="240" w:lineRule="auto"/>
        <w:ind w:left="0" w:firstLine="0"/>
        <w:jc w:val="both"/>
        <w:rPr>
          <w:rFonts w:ascii="Times New Roman" w:hAnsi="Times New Roman"/>
          <w:b/>
          <w:sz w:val="24"/>
          <w:szCs w:val="24"/>
          <w:lang w:val="ro-RO"/>
        </w:rPr>
      </w:pPr>
      <w:r w:rsidRPr="00D90471">
        <w:rPr>
          <w:rFonts w:ascii="Times New Roman" w:hAnsi="Times New Roman"/>
          <w:b/>
          <w:sz w:val="24"/>
          <w:szCs w:val="24"/>
          <w:lang w:val="ro-RO"/>
        </w:rPr>
        <w:t>la data terminării programului la care s-a înscris</w:t>
      </w:r>
      <w:r w:rsidRPr="00D90471">
        <w:rPr>
          <w:rFonts w:ascii="Times New Roman" w:hAnsi="Times New Roman"/>
          <w:b/>
          <w:sz w:val="24"/>
          <w:szCs w:val="24"/>
        </w:rPr>
        <w:t>;</w:t>
      </w:r>
    </w:p>
    <w:p w14:paraId="527DEA28" w14:textId="77777777" w:rsidR="00FB2926" w:rsidRPr="00D90471" w:rsidRDefault="00FB2926" w:rsidP="00FB2926">
      <w:pPr>
        <w:numPr>
          <w:ilvl w:val="0"/>
          <w:numId w:val="17"/>
        </w:numPr>
        <w:tabs>
          <w:tab w:val="left" w:pos="426"/>
        </w:tabs>
        <w:autoSpaceDE w:val="0"/>
        <w:autoSpaceDN w:val="0"/>
        <w:adjustRightInd w:val="0"/>
        <w:spacing w:after="120" w:line="240" w:lineRule="auto"/>
        <w:ind w:left="0" w:firstLine="0"/>
        <w:jc w:val="both"/>
        <w:rPr>
          <w:rFonts w:ascii="Times New Roman" w:hAnsi="Times New Roman"/>
          <w:b/>
          <w:sz w:val="24"/>
          <w:szCs w:val="24"/>
          <w:lang w:val="ro-RO"/>
        </w:rPr>
      </w:pPr>
      <w:r w:rsidRPr="00D90471">
        <w:rPr>
          <w:rFonts w:ascii="Times New Roman" w:hAnsi="Times New Roman"/>
          <w:b/>
          <w:sz w:val="24"/>
          <w:szCs w:val="24"/>
          <w:lang w:val="ro-RO"/>
        </w:rPr>
        <w:t>prin retragerea calității de membru susținător de program înainte de terminarea programului la care s-a înscris, în următoarele cazuri:</w:t>
      </w:r>
    </w:p>
    <w:p w14:paraId="438CD38D" w14:textId="77777777" w:rsidR="00FB2926" w:rsidRPr="00D90471" w:rsidRDefault="00FB2926" w:rsidP="00FB2926">
      <w:pPr>
        <w:numPr>
          <w:ilvl w:val="0"/>
          <w:numId w:val="18"/>
        </w:numPr>
        <w:tabs>
          <w:tab w:val="left" w:pos="284"/>
        </w:tabs>
        <w:autoSpaceDE w:val="0"/>
        <w:autoSpaceDN w:val="0"/>
        <w:adjustRightInd w:val="0"/>
        <w:spacing w:after="120" w:line="240" w:lineRule="auto"/>
        <w:ind w:left="851"/>
        <w:jc w:val="both"/>
        <w:rPr>
          <w:rFonts w:ascii="Times New Roman" w:hAnsi="Times New Roman"/>
          <w:b/>
          <w:sz w:val="24"/>
          <w:szCs w:val="24"/>
          <w:lang w:val="ro-RO"/>
        </w:rPr>
      </w:pPr>
      <w:r w:rsidRPr="00D90471">
        <w:rPr>
          <w:rFonts w:ascii="Times New Roman" w:hAnsi="Times New Roman"/>
          <w:b/>
          <w:sz w:val="24"/>
          <w:szCs w:val="24"/>
          <w:lang w:val="ro-RO"/>
        </w:rPr>
        <w:t>dacă un membru susținător de program nu își îndeplinește obligațiile față de Asociație;</w:t>
      </w:r>
    </w:p>
    <w:p w14:paraId="0C9CABF5" w14:textId="77777777" w:rsidR="00FB2926" w:rsidRPr="00D90471" w:rsidRDefault="00FB2926" w:rsidP="00FB2926">
      <w:pPr>
        <w:numPr>
          <w:ilvl w:val="0"/>
          <w:numId w:val="18"/>
        </w:numPr>
        <w:tabs>
          <w:tab w:val="left" w:pos="284"/>
        </w:tabs>
        <w:autoSpaceDE w:val="0"/>
        <w:autoSpaceDN w:val="0"/>
        <w:adjustRightInd w:val="0"/>
        <w:spacing w:after="120" w:line="240" w:lineRule="auto"/>
        <w:ind w:left="851"/>
        <w:jc w:val="both"/>
        <w:rPr>
          <w:rFonts w:ascii="Times New Roman" w:hAnsi="Times New Roman"/>
          <w:b/>
          <w:sz w:val="24"/>
          <w:szCs w:val="24"/>
          <w:lang w:val="ro-RO"/>
        </w:rPr>
      </w:pPr>
      <w:r w:rsidRPr="00D90471">
        <w:rPr>
          <w:rFonts w:ascii="Times New Roman" w:hAnsi="Times New Roman"/>
          <w:b/>
          <w:sz w:val="24"/>
          <w:szCs w:val="24"/>
          <w:lang w:val="ro-RO"/>
        </w:rPr>
        <w:t>dacă se constată abateri de la statut, regulamente, hotărârile Consiliului Director și ale Adunării Generale și de la regulamentul programului sau cel de protecția datelor personale</w:t>
      </w:r>
      <w:r w:rsidRPr="00D90471">
        <w:rPr>
          <w:rFonts w:ascii="Times New Roman" w:hAnsi="Times New Roman"/>
          <w:b/>
          <w:sz w:val="24"/>
          <w:szCs w:val="24"/>
        </w:rPr>
        <w:t>;</w:t>
      </w:r>
    </w:p>
    <w:p w14:paraId="717D8069" w14:textId="77777777" w:rsidR="00FB2926" w:rsidRPr="00D90471" w:rsidRDefault="00FB2926" w:rsidP="00FB2926">
      <w:pPr>
        <w:numPr>
          <w:ilvl w:val="0"/>
          <w:numId w:val="18"/>
        </w:numPr>
        <w:tabs>
          <w:tab w:val="left" w:pos="284"/>
        </w:tabs>
        <w:spacing w:after="120" w:line="240" w:lineRule="auto"/>
        <w:ind w:left="851"/>
        <w:jc w:val="both"/>
        <w:rPr>
          <w:rFonts w:ascii="Times New Roman" w:hAnsi="Times New Roman"/>
          <w:b/>
          <w:sz w:val="24"/>
          <w:szCs w:val="24"/>
          <w:lang w:val="ro-RO"/>
        </w:rPr>
      </w:pPr>
      <w:r w:rsidRPr="00D90471">
        <w:rPr>
          <w:rFonts w:ascii="Times New Roman" w:hAnsi="Times New Roman"/>
          <w:b/>
          <w:sz w:val="24"/>
          <w:szCs w:val="24"/>
          <w:lang w:val="ro-RO"/>
        </w:rPr>
        <w:t>dacă acesta acționează împotriva intereselor, scopurilor și obiectivelor Asociației.</w:t>
      </w:r>
    </w:p>
    <w:p w14:paraId="76B43500" w14:textId="77777777" w:rsidR="00FB2926" w:rsidRPr="00D90471" w:rsidRDefault="00FB2926" w:rsidP="00FB2926">
      <w:pPr>
        <w:spacing w:after="120"/>
        <w:ind w:firstLine="709"/>
        <w:jc w:val="both"/>
        <w:rPr>
          <w:rFonts w:ascii="Times New Roman" w:hAnsi="Times New Roman"/>
          <w:b/>
          <w:sz w:val="24"/>
          <w:szCs w:val="24"/>
          <w:lang w:val="ro-RO"/>
        </w:rPr>
      </w:pPr>
      <w:r w:rsidRPr="00D90471">
        <w:rPr>
          <w:rFonts w:ascii="Times New Roman" w:hAnsi="Times New Roman"/>
          <w:b/>
          <w:sz w:val="24"/>
          <w:szCs w:val="24"/>
          <w:lang w:val="ro-RO"/>
        </w:rPr>
        <w:t>(b) Un membru susținător de program al Asociației căruia i-a fost retrasă calitatea de membru susținător de program prin decizia președintelui asociației, are dreptul să depună o plângere scrisă în termen de 3 zile de la comunicarea deciziei, la Consiliul Director, care va decide la ședința convocată în termen de 6 de zile de la primirea plângerii. Hotărârea Consiliului director este definitivă.</w:t>
      </w:r>
    </w:p>
    <w:p w14:paraId="7A6240C0" w14:textId="77777777" w:rsidR="00FB2926" w:rsidRPr="00D90471" w:rsidRDefault="00FB2926" w:rsidP="00FB2926">
      <w:pPr>
        <w:autoSpaceDE w:val="0"/>
        <w:autoSpaceDN w:val="0"/>
        <w:adjustRightInd w:val="0"/>
        <w:spacing w:after="120"/>
        <w:ind w:firstLine="709"/>
        <w:jc w:val="both"/>
        <w:rPr>
          <w:rFonts w:ascii="Times New Roman" w:hAnsi="Times New Roman"/>
          <w:b/>
          <w:sz w:val="24"/>
          <w:szCs w:val="24"/>
          <w:lang w:val="ro-RO"/>
        </w:rPr>
      </w:pPr>
      <w:r w:rsidRPr="00D90471">
        <w:rPr>
          <w:rFonts w:ascii="Times New Roman" w:hAnsi="Times New Roman"/>
          <w:b/>
          <w:sz w:val="24"/>
          <w:szCs w:val="24"/>
          <w:lang w:val="ro-RO"/>
        </w:rPr>
        <w:t>(e) Membrii susținători de program care renunță sau sunt excluși nu au nici un drept asupra patrimoniului Asociației.</w:t>
      </w:r>
    </w:p>
    <w:p w14:paraId="5865857D" w14:textId="6B2EEA23" w:rsidR="00130708" w:rsidRPr="00FB2926" w:rsidRDefault="00D90471" w:rsidP="00D90471">
      <w:pPr>
        <w:jc w:val="right"/>
        <w:rPr>
          <w:rFonts w:ascii="Times New Roman" w:hAnsi="Times New Roman"/>
          <w:sz w:val="24"/>
          <w:szCs w:val="24"/>
          <w:lang w:val="hu-HU"/>
        </w:rPr>
      </w:pPr>
      <w:proofErr w:type="spellStart"/>
      <w:r>
        <w:rPr>
          <w:rFonts w:ascii="Times New Roman" w:hAnsi="Times New Roman"/>
          <w:sz w:val="24"/>
          <w:szCs w:val="24"/>
          <w:lang w:val="hu-HU"/>
        </w:rPr>
        <w:t>Hotărârea</w:t>
      </w:r>
      <w:proofErr w:type="spellEnd"/>
      <w:r>
        <w:rPr>
          <w:rFonts w:ascii="Times New Roman" w:hAnsi="Times New Roman"/>
          <w:sz w:val="24"/>
          <w:szCs w:val="24"/>
          <w:lang w:val="hu-HU"/>
        </w:rPr>
        <w:t xml:space="preserve"> </w:t>
      </w:r>
      <w:proofErr w:type="spellStart"/>
      <w:r>
        <w:rPr>
          <w:rFonts w:ascii="Times New Roman" w:hAnsi="Times New Roman"/>
          <w:sz w:val="24"/>
          <w:szCs w:val="24"/>
          <w:lang w:val="hu-HU"/>
        </w:rPr>
        <w:t>nr</w:t>
      </w:r>
      <w:proofErr w:type="spellEnd"/>
      <w:r>
        <w:rPr>
          <w:rFonts w:ascii="Times New Roman" w:hAnsi="Times New Roman"/>
          <w:sz w:val="24"/>
          <w:szCs w:val="24"/>
          <w:lang w:val="hu-HU"/>
        </w:rPr>
        <w:t>. 5 din 02.10.2021</w:t>
      </w:r>
    </w:p>
    <w:sectPr w:rsidR="00130708" w:rsidRPr="00FB2926" w:rsidSect="00130708">
      <w:headerReference w:type="default" r:id="rId7"/>
      <w:pgSz w:w="11907" w:h="16839" w:code="9"/>
      <w:pgMar w:top="3403" w:right="144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133F" w14:textId="77777777" w:rsidR="005A0CFF" w:rsidRDefault="005A0CFF" w:rsidP="00A93DDE">
      <w:pPr>
        <w:spacing w:after="0" w:line="240" w:lineRule="auto"/>
      </w:pPr>
      <w:r>
        <w:separator/>
      </w:r>
    </w:p>
  </w:endnote>
  <w:endnote w:type="continuationSeparator" w:id="0">
    <w:p w14:paraId="5020C5BE" w14:textId="77777777" w:rsidR="005A0CFF" w:rsidRDefault="005A0CFF" w:rsidP="00A9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3D6F" w14:textId="77777777" w:rsidR="005A0CFF" w:rsidRDefault="005A0CFF" w:rsidP="00A93DDE">
      <w:pPr>
        <w:spacing w:after="0" w:line="240" w:lineRule="auto"/>
      </w:pPr>
      <w:r>
        <w:separator/>
      </w:r>
    </w:p>
  </w:footnote>
  <w:footnote w:type="continuationSeparator" w:id="0">
    <w:p w14:paraId="2904B0B4" w14:textId="77777777" w:rsidR="005A0CFF" w:rsidRDefault="005A0CFF" w:rsidP="00A9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2C42" w14:textId="77777777" w:rsidR="00A93DDE" w:rsidRDefault="00130708">
    <w:pPr>
      <w:pStyle w:val="Header"/>
    </w:pPr>
    <w:r>
      <w:rPr>
        <w:noProof/>
      </w:rPr>
      <w:drawing>
        <wp:anchor distT="0" distB="0" distL="114300" distR="114300" simplePos="0" relativeHeight="251659776" behindDoc="0" locked="0" layoutInCell="1" allowOverlap="1" wp14:anchorId="6ACA4CFE" wp14:editId="6DF8947F">
          <wp:simplePos x="570839" y="459843"/>
          <wp:positionH relativeFrom="page">
            <wp:align>center</wp:align>
          </wp:positionH>
          <wp:positionV relativeFrom="page">
            <wp:align>top</wp:align>
          </wp:positionV>
          <wp:extent cx="7560000" cy="1980000"/>
          <wp:effectExtent l="0" t="0" r="317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C69"/>
    <w:multiLevelType w:val="hybridMultilevel"/>
    <w:tmpl w:val="3CB0A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18032A"/>
    <w:multiLevelType w:val="hybridMultilevel"/>
    <w:tmpl w:val="23246E6E"/>
    <w:lvl w:ilvl="0" w:tplc="1890D204">
      <w:start w:val="5"/>
      <w:numFmt w:val="bullet"/>
      <w:lvlText w:val="-"/>
      <w:lvlJc w:val="left"/>
      <w:pPr>
        <w:ind w:left="720" w:hanging="360"/>
      </w:pPr>
      <w:rPr>
        <w:rFonts w:ascii="Times New Roman" w:eastAsia="Calibri" w:hAnsi="Times New Roman" w:cs="Times New Roman" w:hint="default"/>
      </w:rPr>
    </w:lvl>
    <w:lvl w:ilvl="1" w:tplc="EC18E1C2">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07EBB"/>
    <w:multiLevelType w:val="hybridMultilevel"/>
    <w:tmpl w:val="6142AE5E"/>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1FFB15BA"/>
    <w:multiLevelType w:val="hybridMultilevel"/>
    <w:tmpl w:val="85BE74DC"/>
    <w:lvl w:ilvl="0" w:tplc="04090017">
      <w:start w:val="1"/>
      <w:numFmt w:val="lowerLetter"/>
      <w:lvlText w:val="%1)"/>
      <w:lvlJc w:val="left"/>
      <w:pPr>
        <w:ind w:left="1530" w:hanging="360"/>
      </w:pPr>
    </w:lvl>
    <w:lvl w:ilvl="1" w:tplc="2FAC4186">
      <w:start w:val="1"/>
      <w:numFmt w:val="lowerRoman"/>
      <w:lvlText w:val="%2."/>
      <w:lvlJc w:val="right"/>
      <w:pPr>
        <w:ind w:left="225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15:restartNumberingAfterBreak="0">
    <w:nsid w:val="25FF535C"/>
    <w:multiLevelType w:val="hybridMultilevel"/>
    <w:tmpl w:val="E37CB2AC"/>
    <w:lvl w:ilvl="0" w:tplc="9A24FC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F1410"/>
    <w:multiLevelType w:val="hybridMultilevel"/>
    <w:tmpl w:val="15E8CBC8"/>
    <w:lvl w:ilvl="0" w:tplc="A4FA96F0">
      <w:start w:val="1"/>
      <w:numFmt w:val="lowerRoman"/>
      <w:lvlText w:val="%1)"/>
      <w:lvlJc w:val="left"/>
      <w:pPr>
        <w:ind w:left="1429" w:hanging="720"/>
      </w:p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6" w15:restartNumberingAfterBreak="0">
    <w:nsid w:val="2EC1607B"/>
    <w:multiLevelType w:val="hybridMultilevel"/>
    <w:tmpl w:val="6142AE5E"/>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 w15:restartNumberingAfterBreak="0">
    <w:nsid w:val="3B155940"/>
    <w:multiLevelType w:val="hybridMultilevel"/>
    <w:tmpl w:val="879CF72A"/>
    <w:lvl w:ilvl="0" w:tplc="7CB258D8">
      <w:start w:val="1"/>
      <w:numFmt w:val="lowerLetter"/>
      <w:lvlText w:val="(%1)"/>
      <w:lvlJc w:val="left"/>
      <w:pPr>
        <w:tabs>
          <w:tab w:val="num" w:pos="1275"/>
        </w:tabs>
        <w:ind w:left="1275" w:hanging="915"/>
      </w:pPr>
      <w:rPr>
        <w:rFonts w:ascii="Times New Roman" w:eastAsia="Times New Roman" w:hAnsi="Times New Roman" w:cs="Times New Roman" w:hint="default"/>
        <w:b w:val="0"/>
      </w:rPr>
    </w:lvl>
    <w:lvl w:ilvl="1" w:tplc="2FAC4186">
      <w:start w:val="1"/>
      <w:numFmt w:val="lowerRoman"/>
      <w:lvlText w:val="%2."/>
      <w:lvlJc w:val="right"/>
      <w:pPr>
        <w:tabs>
          <w:tab w:val="num" w:pos="1260"/>
        </w:tabs>
        <w:ind w:left="1260" w:hanging="18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6E16F58"/>
    <w:multiLevelType w:val="hybridMultilevel"/>
    <w:tmpl w:val="7A1C2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284199"/>
    <w:multiLevelType w:val="hybridMultilevel"/>
    <w:tmpl w:val="879CF72A"/>
    <w:lvl w:ilvl="0" w:tplc="7CB258D8">
      <w:start w:val="1"/>
      <w:numFmt w:val="lowerLetter"/>
      <w:lvlText w:val="(%1)"/>
      <w:lvlJc w:val="left"/>
      <w:pPr>
        <w:tabs>
          <w:tab w:val="num" w:pos="1275"/>
        </w:tabs>
        <w:ind w:left="1275" w:hanging="915"/>
      </w:pPr>
      <w:rPr>
        <w:rFonts w:ascii="Times New Roman" w:eastAsia="Times New Roman" w:hAnsi="Times New Roman" w:cs="Times New Roman" w:hint="default"/>
        <w:b w:val="0"/>
      </w:rPr>
    </w:lvl>
    <w:lvl w:ilvl="1" w:tplc="2FAC4186">
      <w:start w:val="1"/>
      <w:numFmt w:val="lowerRoman"/>
      <w:lvlText w:val="%2."/>
      <w:lvlJc w:val="right"/>
      <w:pPr>
        <w:tabs>
          <w:tab w:val="num" w:pos="1260"/>
        </w:tabs>
        <w:ind w:left="1260" w:hanging="18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DF66C1E"/>
    <w:multiLevelType w:val="hybridMultilevel"/>
    <w:tmpl w:val="0B921E42"/>
    <w:lvl w:ilvl="0" w:tplc="2FAC4186">
      <w:start w:val="1"/>
      <w:numFmt w:val="lowerRoman"/>
      <w:lvlText w:val="%1."/>
      <w:lvlJc w:val="right"/>
      <w:pPr>
        <w:ind w:left="2250" w:hanging="360"/>
      </w:pPr>
      <w:rPr>
        <w:b w:val="0"/>
      </w:rPr>
    </w:lvl>
    <w:lvl w:ilvl="1" w:tplc="040E0019">
      <w:start w:val="1"/>
      <w:numFmt w:val="lowerLetter"/>
      <w:lvlText w:val="%2."/>
      <w:lvlJc w:val="left"/>
      <w:pPr>
        <w:ind w:left="2970" w:hanging="360"/>
      </w:pPr>
    </w:lvl>
    <w:lvl w:ilvl="2" w:tplc="040E001B">
      <w:start w:val="1"/>
      <w:numFmt w:val="lowerRoman"/>
      <w:lvlText w:val="%3."/>
      <w:lvlJc w:val="right"/>
      <w:pPr>
        <w:ind w:left="3690" w:hanging="180"/>
      </w:pPr>
    </w:lvl>
    <w:lvl w:ilvl="3" w:tplc="040E000F">
      <w:start w:val="1"/>
      <w:numFmt w:val="decimal"/>
      <w:lvlText w:val="%4."/>
      <w:lvlJc w:val="left"/>
      <w:pPr>
        <w:ind w:left="4410" w:hanging="360"/>
      </w:pPr>
    </w:lvl>
    <w:lvl w:ilvl="4" w:tplc="040E0019">
      <w:start w:val="1"/>
      <w:numFmt w:val="lowerLetter"/>
      <w:lvlText w:val="%5."/>
      <w:lvlJc w:val="left"/>
      <w:pPr>
        <w:ind w:left="5130" w:hanging="360"/>
      </w:pPr>
    </w:lvl>
    <w:lvl w:ilvl="5" w:tplc="040E001B">
      <w:start w:val="1"/>
      <w:numFmt w:val="lowerRoman"/>
      <w:lvlText w:val="%6."/>
      <w:lvlJc w:val="right"/>
      <w:pPr>
        <w:ind w:left="5850" w:hanging="180"/>
      </w:pPr>
    </w:lvl>
    <w:lvl w:ilvl="6" w:tplc="040E000F">
      <w:start w:val="1"/>
      <w:numFmt w:val="decimal"/>
      <w:lvlText w:val="%7."/>
      <w:lvlJc w:val="left"/>
      <w:pPr>
        <w:ind w:left="6570" w:hanging="360"/>
      </w:pPr>
    </w:lvl>
    <w:lvl w:ilvl="7" w:tplc="040E0019">
      <w:start w:val="1"/>
      <w:numFmt w:val="lowerLetter"/>
      <w:lvlText w:val="%8."/>
      <w:lvlJc w:val="left"/>
      <w:pPr>
        <w:ind w:left="7290" w:hanging="360"/>
      </w:pPr>
    </w:lvl>
    <w:lvl w:ilvl="8" w:tplc="040E001B">
      <w:start w:val="1"/>
      <w:numFmt w:val="lowerRoman"/>
      <w:lvlText w:val="%9."/>
      <w:lvlJc w:val="right"/>
      <w:pPr>
        <w:ind w:left="8010" w:hanging="180"/>
      </w:pPr>
    </w:lvl>
  </w:abstractNum>
  <w:num w:numId="1" w16cid:durableId="544877693">
    <w:abstractNumId w:val="4"/>
  </w:num>
  <w:num w:numId="2" w16cid:durableId="1675840342">
    <w:abstractNumId w:val="1"/>
  </w:num>
  <w:num w:numId="3" w16cid:durableId="1717730882">
    <w:abstractNumId w:val="0"/>
  </w:num>
  <w:num w:numId="4" w16cid:durableId="72554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447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3032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7450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776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3478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9967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656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029177">
    <w:abstractNumId w:val="7"/>
  </w:num>
  <w:num w:numId="13" w16cid:durableId="1362902002">
    <w:abstractNumId w:val="2"/>
  </w:num>
  <w:num w:numId="14" w16cid:durableId="1741102114">
    <w:abstractNumId w:val="5"/>
  </w:num>
  <w:num w:numId="15" w16cid:durableId="55397704">
    <w:abstractNumId w:val="9"/>
  </w:num>
  <w:num w:numId="16" w16cid:durableId="359359451">
    <w:abstractNumId w:val="3"/>
  </w:num>
  <w:num w:numId="17" w16cid:durableId="388038787">
    <w:abstractNumId w:val="6"/>
  </w:num>
  <w:num w:numId="18" w16cid:durableId="13292074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B9"/>
    <w:rsid w:val="000A6583"/>
    <w:rsid w:val="00130708"/>
    <w:rsid w:val="002805AB"/>
    <w:rsid w:val="00320A1E"/>
    <w:rsid w:val="00371D3C"/>
    <w:rsid w:val="003D6DD4"/>
    <w:rsid w:val="004A091D"/>
    <w:rsid w:val="00542DD7"/>
    <w:rsid w:val="005A0CFF"/>
    <w:rsid w:val="00622847"/>
    <w:rsid w:val="006C39EB"/>
    <w:rsid w:val="00813E10"/>
    <w:rsid w:val="008253CF"/>
    <w:rsid w:val="009163B9"/>
    <w:rsid w:val="00A93DDE"/>
    <w:rsid w:val="00CC5F50"/>
    <w:rsid w:val="00D90471"/>
    <w:rsid w:val="00E5190F"/>
    <w:rsid w:val="00FB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8D98"/>
  <w15:docId w15:val="{698F1278-FB82-430D-8998-A4664887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B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30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07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DE"/>
  </w:style>
  <w:style w:type="paragraph" w:styleId="Footer">
    <w:name w:val="footer"/>
    <w:basedOn w:val="Normal"/>
    <w:link w:val="FooterChar"/>
    <w:uiPriority w:val="99"/>
    <w:unhideWhenUsed/>
    <w:rsid w:val="00A9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DDE"/>
  </w:style>
  <w:style w:type="paragraph" w:styleId="BalloonText">
    <w:name w:val="Balloon Text"/>
    <w:basedOn w:val="Normal"/>
    <w:link w:val="BalloonTextChar"/>
    <w:uiPriority w:val="99"/>
    <w:semiHidden/>
    <w:unhideWhenUsed/>
    <w:rsid w:val="00A9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E"/>
    <w:rPr>
      <w:rFonts w:ascii="Tahoma" w:hAnsi="Tahoma" w:cs="Tahoma"/>
      <w:sz w:val="16"/>
      <w:szCs w:val="16"/>
    </w:rPr>
  </w:style>
  <w:style w:type="paragraph" w:styleId="NoSpacing">
    <w:name w:val="No Spacing"/>
    <w:uiPriority w:val="1"/>
    <w:qFormat/>
    <w:rsid w:val="00130708"/>
    <w:pPr>
      <w:spacing w:after="0" w:line="240" w:lineRule="auto"/>
    </w:pPr>
  </w:style>
  <w:style w:type="character" w:customStyle="1" w:styleId="Heading1Char">
    <w:name w:val="Heading 1 Char"/>
    <w:basedOn w:val="DefaultParagraphFont"/>
    <w:link w:val="Heading1"/>
    <w:uiPriority w:val="9"/>
    <w:rsid w:val="0013070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307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70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070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30708"/>
    <w:rPr>
      <w:i/>
      <w:iCs/>
    </w:rPr>
  </w:style>
  <w:style w:type="paragraph" w:styleId="ListParagraph">
    <w:name w:val="List Paragraph"/>
    <w:basedOn w:val="Normal"/>
    <w:uiPriority w:val="34"/>
    <w:qFormat/>
    <w:rsid w:val="009163B9"/>
    <w:pPr>
      <w:ind w:left="720"/>
      <w:contextualSpacing/>
    </w:pPr>
  </w:style>
  <w:style w:type="paragraph" w:styleId="NormalWeb">
    <w:name w:val="Normal (Web)"/>
    <w:basedOn w:val="Normal"/>
    <w:uiPriority w:val="99"/>
    <w:semiHidden/>
    <w:unhideWhenUsed/>
    <w:rsid w:val="009163B9"/>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Strong">
    <w:name w:val="Strong"/>
    <w:basedOn w:val="DefaultParagraphFont"/>
    <w:uiPriority w:val="22"/>
    <w:qFormat/>
    <w:rsid w:val="00916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S\04%20-%20CEG%20PAPIROK\02%20-%20ARGUMENTUM\Argumentum%20nostrum%20fejlec%20H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Argumentum nostrum fejlec HU 2021</Template>
  <TotalTime>13</TotalTime>
  <Pages>1</Pages>
  <Words>1266</Words>
  <Characters>8742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2022-05-29T05:01:00Z</dcterms:created>
  <dcterms:modified xsi:type="dcterms:W3CDTF">2022-05-29T09:22:00Z</dcterms:modified>
</cp:coreProperties>
</file>